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6CB3B">
      <w:pPr>
        <w:widowControl/>
        <w:jc w:val="center"/>
        <w:rPr>
          <w:rStyle w:val="26"/>
          <w:rFonts w:hint="eastAsia" w:ascii="宋体" w:hAnsi="宋体" w:eastAsia="宋体"/>
          <w:sz w:val="32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6053455</wp:posOffset>
                </wp:positionH>
                <wp:positionV relativeFrom="paragraph">
                  <wp:posOffset>222250</wp:posOffset>
                </wp:positionV>
                <wp:extent cx="247650" cy="355600"/>
                <wp:effectExtent l="5080" t="0" r="1270" b="25400"/>
                <wp:wrapNone/>
                <wp:docPr id="2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3556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EE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flip:y;margin-left:476.65pt;margin-top:17.5pt;height:28pt;width:19.5pt;z-index:251660288;mso-width-relative:page;mso-height-relative:page;" filled="f" stroked="t" coordsize="21600,21600" o:gfxdata="UEsDBAoAAAAAAIdO4kAAAAAAAAAAAAAAAAAEAAAAZHJzL1BLAwQUAAAACACHTuJA/xdwfNkAAAAJ&#10;AQAADwAAAGRycy9kb3ducmV2LnhtbE2PT0vDQBDF74LfYRnBS2l309CSxGyKCF4EQaPS6zY7TYLZ&#10;2Zjd/tFP73iqt5l5jze/V27ObhBHnELvSUOyUCCQGm97ajW8vz3OMxAhGrJm8IQavjHAprq+Kk1h&#10;/Yle8VjHVnAIhcJo6GIcCylD06EzYeFHJNb2fnIm8jq10k7mxOFukEul1tKZnvhDZ0Z86LD5rA9O&#10;w0/2MquzGdXy+QNpS/frr7150vr2JlF3ICKe48UMf/iMDhUz7fyBbBCDhnyVpmzVkK64ExvyfMmH&#10;HQ+JAlmV8n+D6hdQSwMEFAAAAAgAh07iQAuU34QLAgAA9QMAAA4AAABkcnMvZTJvRG9jLnhtbK1T&#10;zY7TMBC+I/EOlu802UK7EDXdQ9vlgmAlfu5Tx0ks+U8eb9PeuCGegRtH3gHeZiV4C8ZO6cIipD2Q&#10;gzW2Z76Z78vnxcXeaLaTAZWzNT+blJxJK1yjbFfzt28uHz3lDCPYBrSzsuYHifxi+fDBYvCVnLre&#10;6UYGRiAWq8HXvI/RV0WBopcGcOK8tHTZumAg0jZ0RRNgIHSji2lZzovBhcYHJyQina7HS35EDPcB&#10;dG2rhFw7cW2kjSNqkBoiUcJeeeTLPG3bShFftS3KyHTNiWnMKzWheJvWYrmAqgvgeyWOI8B9RrjD&#10;yYCy1PQEtYYI7Dqov6CMEsGha+NEOFOMRLIixOKsvKPN6x68zFxIavQn0fH/wYqXu6vAVFPzKWcW&#10;DP3w7x++/Hj/8ebTt5uvn9l5UmjwWFHiyl6F4w79VUh0920wrNXKvyMrZQGIEttnfQ8nfeU+MkGH&#10;0yfn8xkpL+jq8Ww2L7P+xQiT4HzA+Fw6w1JQc4wBVNfHlbOW/qQLYwvYvcBIg1Dhr4JUrC0bav5s&#10;Np1RByBntuQICo0ndmi7PB46rZpLpXWqwNBtVzqwHZA7NpuSvkSXcP9IS03WgP2Yl69G3/QSmo1t&#10;WDx40s3Sc+FpBCMbzrSk15UiAoQqgtK3mTEosJ3+Rza115amSKqPOqdo65pDlj+fkxvynEfnJrv9&#10;vs/Vt691+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/F3B82QAAAAkBAAAPAAAAAAAAAAEAIAAA&#10;ACIAAABkcnMvZG93bnJldi54bWxQSwECFAAUAAAACACHTuJAC5TfhAsCAAD1AwAADgAAAAAAAAAB&#10;ACAAAAAoAQAAZHJzL2Uyb0RvYy54bWxQSwUGAAAAAAYABgBZAQAApQUAAAAA&#10;">
                <v:fill on="f" focussize="0,0"/>
                <v:stroke color="#EE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5507355</wp:posOffset>
                </wp:positionH>
                <wp:positionV relativeFrom="paragraph">
                  <wp:posOffset>584200</wp:posOffset>
                </wp:positionV>
                <wp:extent cx="1073150" cy="482600"/>
                <wp:effectExtent l="6350" t="6350" r="12700" b="19050"/>
                <wp:wrapNone/>
                <wp:docPr id="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EE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71C82D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请点击批注查看格式要求。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33.65pt;margin-top:46pt;height:38pt;width:84.5pt;z-index:251659264;mso-width-relative:page;mso-height-relative:page;" fillcolor="#FFFFFF" filled="t" stroked="t" coordsize="21600,21600" o:gfxdata="UEsDBAoAAAAAAIdO4kAAAAAAAAAAAAAAAAAEAAAAZHJzL1BLAwQUAAAACACHTuJA8wDcCtsAAAAL&#10;AQAADwAAAGRycy9kb3ducmV2LnhtbE2PzU7DMBCE70i8g7WVuFG7CbghjdNDJMSBA6JF6tWN3SRN&#10;vA6x+8Pbsz3BbXdnNPtNsb66gZ3tFDqPChZzAcxi7U2HjYKv7etjBixEjUYPHq2CHxtgXd7fFTo3&#10;/oKf9ryJDaMQDLlW0MY45pyHurVOh7kfLZJ28JPTkdap4WbSFwp3A0+EkNzpDulDq0dbtbbuNyen&#10;YOe+q8P707GtPp6X26Q/vu16mSr1MFuIFbBor/HPDDd8QoeSmPb+hCawQUEmlylZFbwk1OlmEKmk&#10;y54mmQngZcH/dyh/AVBLAwQUAAAACACHTuJAqUDHUQ0CAAA2BAAADgAAAGRycy9lMm9Eb2MueG1s&#10;rVNLjhMxEN0jcQfLe9KdQMJMK52RIAkbBEgDB3Bsd7cl/+Ry0p0LwA1YsWHPuXKOKTsh82ORBb1w&#10;l13lV/Velec3g9FkJwMoZ2s6HpWUSMudULat6bev61dXlEBkVjDtrKzpXgK9Wbx8Me99JSeuc1rI&#10;QBDEQtX7mnYx+qoogHfSMBg5Ly06GxcMi7gNbSEC6xHd6GJSlrOid0H44LgEwNPl0UlPiOESQNc0&#10;isul41sjbTyiBqlZRErQKQ90kattGsnj56YBGYmuKTKNecUkaG/SWizmrGoD853ipxLYJSU84WSY&#10;spj0DLVkkZFtUM+gjOLBgWviiDtTHIlkRZDFuHyizW3HvMxcUGrwZ9Hh/8HyT7svgSiBk0CJZQYb&#10;fvj54/Drz+H3dzJL8vQeKoy69RgXh3duSKGnc8DDxHpogkl/5EPQj+Luz+LKIRKeLpVvX4+n6OLo&#10;e3M1mZVZ/eL+tg8QP0hnSDJqGrB5WVO2+wgRM2Lo35CUDJxWYq20zpvQbt7rQHYMG73OXyoSrzwK&#10;05b0Nb2eTqZYB8PpbXBq0DQeFQDb5nyPbsBD4NWqxO9fwKmwJYPuWEBGSGGsMirKkK1OMrGygsS9&#10;R5UtPi6aijFSUKIlvsVk5cjIlL4kEtlpiyRTi46tSFYcNgPCJHPjxB7btvVBtR1KmhuXw3Gcsjqn&#10;0U/z+nCfQe+f++I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8wDcCtsAAAALAQAADwAAAAAAAAAB&#10;ACAAAAAiAAAAZHJzL2Rvd25yZXYueG1sUEsBAhQAFAAAAAgAh07iQKlAx1ENAgAANgQAAA4AAAAA&#10;AAAAAQAgAAAAKgEAAGRycy9lMm9Eb2MueG1sUEsFBgAAAAAGAAYAWQEAAKkFAAAAAA==&#10;">
                <v:fill on="t" focussize="0,0"/>
                <v:stroke color="#EE0000" joinstyle="miter"/>
                <v:imagedata o:title=""/>
                <o:lock v:ext="edit" aspectratio="f"/>
                <v:textbox>
                  <w:txbxContent>
                    <w:p w14:paraId="2E71C82D"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请点击批注查看格式要求。</w:t>
                      </w:r>
                    </w:p>
                  </w:txbxContent>
                </v:textbox>
              </v:shape>
            </w:pict>
          </mc:Fallback>
        </mc:AlternateContent>
      </w:r>
      <w:commentRangeStart w:id="0"/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  <w14:ligatures w14:val="none"/>
        </w:rPr>
        <w:t>XXXXXXXX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14:ligatures w14:val="none"/>
        </w:rPr>
        <w:t>的影響研究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14:ligatures w14:val="none"/>
        </w:rPr>
        <w:br w:type="textWrapping"/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14:ligatures w14:val="none"/>
        </w:rPr>
        <w:t>——來自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  <w14:ligatures w14:val="none"/>
        </w:rPr>
        <w:t>XXX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14:ligatures w14:val="none"/>
        </w:rPr>
        <w:t>的經驗證據</w:t>
      </w:r>
      <w:r>
        <w:rPr>
          <w:rStyle w:val="26"/>
          <w:rFonts w:ascii="宋体" w:hAnsi="宋体" w:eastAsia="宋体"/>
          <w:sz w:val="32"/>
          <w:szCs w:val="36"/>
        </w:rPr>
        <w:footnoteReference w:id="0" w:customMarkFollows="1"/>
        <w:t xml:space="preserve">  </w:t>
      </w:r>
      <w:commentRangeEnd w:id="0"/>
      <w:r>
        <w:rPr>
          <w:rStyle w:val="25"/>
          <w:rFonts w:hint="eastAsia" w:ascii="宋体" w:hAnsi="宋体" w:eastAsia="宋体"/>
          <w:sz w:val="32"/>
          <w:szCs w:val="36"/>
          <w:vertAlign w:val="superscript"/>
        </w:rPr>
        <w:commentReference w:id="0"/>
      </w:r>
    </w:p>
    <w:p w14:paraId="155F4B1C">
      <w:pPr>
        <w:jc w:val="center"/>
        <w:rPr>
          <w:rFonts w:hint="eastAsia" w:ascii="楷体" w:hAnsi="楷体" w:eastAsia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25"/>
          <w:rFonts w:ascii="Times New Roman" w:hAnsi="Times New Roman" w:eastAsia="楷体" w:cs="Times New Roman"/>
          <w:sz w:val="28"/>
          <w:szCs w:val="36"/>
          <w:vertAlign w:val="superscript"/>
          <w14:ligatures w14:val="none"/>
        </w:rPr>
        <w:commentReference w:id="1"/>
      </w:r>
      <w:r>
        <w:rPr>
          <w:rFonts w:hint="eastAsia" w:ascii="楷体" w:hAnsi="楷体" w:eastAsia="楷体" w:cs="楷体"/>
          <w:sz w:val="28"/>
          <w:szCs w:val="36"/>
          <w:lang w:val="en-US" w:eastAsia="zh-CN"/>
          <w14:ligatures w14:val="none"/>
        </w:rPr>
        <w:t>张XX</w:t>
      </w:r>
      <w:r>
        <w:rPr>
          <w:rFonts w:ascii="Times New Roman" w:hAnsi="Times New Roman" w:eastAsia="楷体" w:cs="Times New Roman"/>
          <w:sz w:val="28"/>
          <w:szCs w:val="36"/>
          <w:vertAlign w:val="superscript"/>
          <w14:ligatures w14:val="none"/>
        </w:rPr>
        <w:t>1</w:t>
      </w:r>
      <w:r>
        <w:rPr>
          <w:rFonts w:hint="eastAsia" w:ascii="楷体" w:hAnsi="楷体" w:eastAsia="楷体" w:cs="楷体"/>
          <w:sz w:val="28"/>
          <w:szCs w:val="36"/>
          <w14:ligatures w14:val="none"/>
        </w:rPr>
        <w:t xml:space="preserve">  </w:t>
      </w:r>
      <w:r>
        <w:rPr>
          <w:rFonts w:hint="eastAsia" w:ascii="楷体" w:hAnsi="楷体" w:eastAsia="楷体" w:cs="楷体"/>
          <w:sz w:val="28"/>
          <w:szCs w:val="36"/>
          <w:lang w:val="en-US" w:eastAsia="zh-CN"/>
          <w14:ligatures w14:val="none"/>
        </w:rPr>
        <w:t>李XX</w:t>
      </w:r>
      <w:commentRangeStart w:id="2"/>
      <w:r>
        <w:rPr>
          <w:rFonts w:hint="eastAsia" w:ascii="Times New Roman" w:hAnsi="Times New Roman" w:eastAsia="楷体" w:cs="Times New Roman"/>
          <w:sz w:val="28"/>
          <w:szCs w:val="36"/>
          <w:vertAlign w:val="superscript"/>
          <w14:ligatures w14:val="none"/>
        </w:rPr>
        <w:t>2</w:t>
      </w:r>
      <w:commentRangeEnd w:id="2"/>
      <w:r>
        <w:rPr>
          <w:rStyle w:val="25"/>
          <w:rFonts w:hint="eastAsia" w:ascii="Times New Roman" w:hAnsi="Times New Roman" w:eastAsia="楷体" w:cs="Times New Roman"/>
          <w:sz w:val="28"/>
          <w:szCs w:val="36"/>
          <w:vertAlign w:val="superscript"/>
          <w14:ligatures w14:val="none"/>
        </w:rPr>
        <w:commentReference w:id="2"/>
      </w:r>
      <w:commentRangeStart w:id="3"/>
      <w:r>
        <w:rPr>
          <w:rFonts w:hint="eastAsia" w:ascii="Times New Roman" w:hAnsi="Times New Roman" w:eastAsia="楷体" w:cs="Times New Roman"/>
          <w:sz w:val="28"/>
          <w:szCs w:val="36"/>
          <w:vertAlign w:val="superscript"/>
          <w14:ligatures w14:val="none"/>
        </w:rPr>
        <w:t>,*</w:t>
      </w:r>
      <w:commentRangeEnd w:id="3"/>
      <w:r>
        <w:rPr>
          <w:rStyle w:val="25"/>
          <w:rFonts w:hint="eastAsia" w:ascii="楷体" w:hAnsi="楷体" w:eastAsia="楷体" w:cs="楷体"/>
          <w:sz w:val="28"/>
          <w:szCs w:val="36"/>
          <w14:ligatures w14:val="none"/>
        </w:rPr>
        <w:commentReference w:id="3"/>
      </w:r>
      <w:r>
        <w:rPr>
          <w:rFonts w:hint="eastAsia" w:ascii="楷体" w:hAnsi="楷体" w:eastAsia="楷体" w:cs="楷体"/>
          <w:sz w:val="28"/>
          <w:szCs w:val="36"/>
          <w14:ligatures w14:val="none"/>
        </w:rPr>
        <w:t xml:space="preserve">  </w:t>
      </w:r>
      <w:r>
        <w:rPr>
          <w:rFonts w:hint="eastAsia" w:ascii="楷体" w:hAnsi="楷体" w:eastAsia="楷体" w:cs="楷体"/>
          <w:sz w:val="28"/>
          <w:szCs w:val="36"/>
          <w:lang w:val="en-US" w:eastAsia="zh-CN"/>
          <w14:ligatures w14:val="none"/>
        </w:rPr>
        <w:t>王XX</w:t>
      </w:r>
      <w:commentRangeStart w:id="4"/>
      <w:r>
        <w:rPr>
          <w:rFonts w:hint="eastAsia" w:ascii="Times New Roman" w:hAnsi="Times New Roman" w:eastAsia="楷体" w:cs="Times New Roman"/>
          <w:sz w:val="28"/>
          <w:szCs w:val="36"/>
          <w:vertAlign w:val="superscript"/>
          <w14:ligatures w14:val="none"/>
        </w:rPr>
        <w:t>3,4</w:t>
      </w:r>
      <w:commentRangeEnd w:id="4"/>
      <w:r>
        <w:rPr>
          <w:rStyle w:val="25"/>
          <w:rFonts w:hint="eastAsia" w:ascii="楷体" w:hAnsi="楷体" w:eastAsia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commentReference w:id="4"/>
      </w:r>
    </w:p>
    <w:p w14:paraId="03D13F40">
      <w:pPr>
        <w:spacing w:after="200" w:line="276" w:lineRule="auto"/>
        <w:jc w:val="center"/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t>（1. 廣東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XX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t>學院，廣東 廣州，510521；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br w:type="textWrapping"/>
      </w:r>
      <w:commentRangeStart w:id="5"/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t>2. 深圳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XX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t>大學 經濟學院，廣東 深圳，518055；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br w:type="textWrapping"/>
      </w:r>
      <w:commentRangeEnd w:id="5"/>
      <w:r>
        <w:rPr>
          <w:rStyle w:val="25"/>
          <w:rFonts w:hint="eastAsia" w:ascii="Times New Roman" w:hAnsi="Times New Roman" w:eastAsia="楷体" w:cs="Times New Roman"/>
          <w:color w:val="000000" w:themeColor="text1"/>
          <w14:textFill>
            <w14:solidFill>
              <w14:schemeClr w14:val="tx1"/>
            </w14:solidFill>
          </w14:textFill>
          <w14:ligatures w14:val="none"/>
        </w:rPr>
        <w:commentReference w:id="5"/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t>3. 深圳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XXX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t>學院，廣東 深圳，518060；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br w:type="textWrapping"/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t>4. 廣東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XX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  <w14:ligatures w14:val="none"/>
        </w:rPr>
        <w:t>大學，廣東 廣州，510320）</w:t>
      </w:r>
    </w:p>
    <w:p w14:paraId="3C338470">
      <w:pPr>
        <w:overflowPunct w:val="0"/>
        <w:spacing w:line="400" w:lineRule="exac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黑体" w:hAnsi="黑体" w:eastAsia="宋体" w:cs="黑体"/>
          <w:b/>
          <w:bCs/>
          <w:sz w:val="24"/>
          <w:szCs w:val="24"/>
        </w:rPr>
        <w:t>摘  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  <w:commentRangeStart w:id="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XXXXXXXXXXXXXXXXXXXXXXXXXXXXXXXXXXXXXXXXXXXXXXXX</w:t>
      </w:r>
    </w:p>
    <w:p w14:paraId="0D743812">
      <w:pPr>
        <w:overflowPunct w:val="0"/>
        <w:spacing w:line="400" w:lineRule="exact"/>
        <w:rPr>
          <w:rFonts w:ascii="Times New Roman" w:hAnsi="Times New Roman" w:eastAsia="楷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XXXXXXXXXXXXXXXXXXXXXXXXXXXXXXXXXXXXXXXXXXXXXXXXXXXXXXXXXXXXXXXXXXXXXXXXXXXXXXXXXXXXXXXXXXXXXXXXXXXXXXXXXXXXXXXXXXX（字數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200-300為宜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）</w:t>
      </w:r>
      <w:r>
        <w:rPr>
          <w:rFonts w:hint="eastAsia" w:ascii="Times New Roman" w:hAnsi="Times New Roman" w:eastAsia="宋体" w:cs="Times New Roman"/>
          <w:sz w:val="24"/>
          <w:szCs w:val="24"/>
        </w:rPr>
        <w:t>。</w:t>
      </w:r>
      <w:commentRangeEnd w:id="6"/>
      <w:r>
        <w:rPr>
          <w:rStyle w:val="25"/>
          <w:rFonts w:ascii="Times New Roman" w:hAnsi="Times New Roman" w:eastAsia="楷体" w:cs="Times New Roman"/>
          <w:sz w:val="24"/>
          <w:szCs w:val="24"/>
        </w:rPr>
        <w:commentReference w:id="6"/>
      </w:r>
    </w:p>
    <w:p w14:paraId="3E97B865">
      <w:pPr>
        <w:overflowPunct w:val="0"/>
        <w:spacing w:line="400" w:lineRule="exact"/>
        <w:rPr>
          <w:rFonts w:hint="default" w:ascii="Times New Roman" w:hAnsi="Times New Roman" w:eastAsia="楷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關鍵字：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XXXXXX</w:t>
      </w:r>
      <w:r>
        <w:rPr>
          <w:rFonts w:hint="eastAsia" w:ascii="Times New Roman" w:hAnsi="Times New Roman" w:eastAsia="宋体" w:cs="Times New Roman"/>
          <w:sz w:val="24"/>
          <w:szCs w:val="24"/>
        </w:rPr>
        <w:t>；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XXXXXX；XXXXXX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3-5個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）</w:t>
      </w:r>
    </w:p>
    <w:p w14:paraId="5D89DAD3">
      <w:pPr>
        <w:pStyle w:val="28"/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6B9A8A1">
      <w:pPr>
        <w:autoSpaceDE w:val="0"/>
        <w:snapToGrid w:val="0"/>
        <w:spacing w:before="100" w:beforeAutospacing="1" w:line="360" w:lineRule="auto"/>
        <w:jc w:val="center"/>
        <w:rPr>
          <w:rFonts w:ascii="Times New Roman" w:hAnsi="Times New Roman" w:eastAsia="黑体" w:cs="Times New Roman"/>
          <w:b/>
          <w:sz w:val="28"/>
          <w:szCs w:val="28"/>
          <w14:ligatures w14:val="none"/>
        </w:rPr>
      </w:pPr>
      <w:commentRangeStart w:id="7"/>
      <w:r>
        <w:rPr>
          <w:rFonts w:hint="eastAsia" w:ascii="Times New Roman" w:hAnsi="Times New Roman" w:eastAsia="黑体" w:cs="Times New Roman"/>
          <w:b/>
          <w:sz w:val="28"/>
          <w:szCs w:val="28"/>
          <w14:ligatures w14:val="none"/>
        </w:rPr>
        <w:t xml:space="preserve">A Framework of Analysis of </w:t>
      </w:r>
      <w:r>
        <w:rPr>
          <w:rFonts w:hint="eastAsia" w:ascii="Times New Roman" w:hAnsi="Times New Roman" w:eastAsia="黑体" w:cs="Times New Roman"/>
          <w:b/>
          <w:sz w:val="28"/>
          <w:szCs w:val="28"/>
          <w:lang w:val="en-US" w:eastAsia="zh-CN"/>
          <w14:ligatures w14:val="none"/>
        </w:rPr>
        <w:t>XXXXXXXXXXXXXXXXXXXX</w:t>
      </w:r>
      <w:r>
        <w:rPr>
          <w:rFonts w:hint="eastAsia" w:ascii="Times New Roman" w:hAnsi="Times New Roman" w:eastAsia="黑体" w:cs="Times New Roman"/>
          <w:b/>
          <w:sz w:val="28"/>
          <w:szCs w:val="28"/>
          <w14:ligatures w14:val="none"/>
        </w:rPr>
        <w:t xml:space="preserve"> from a Perspective of </w:t>
      </w:r>
      <w:commentRangeEnd w:id="7"/>
      <w:r>
        <w:rPr>
          <w:rStyle w:val="25"/>
          <w:rFonts w:ascii="Times New Roman" w:hAnsi="Times New Roman" w:eastAsia="黑体" w:cs="Times New Roman"/>
          <w:b/>
          <w:sz w:val="28"/>
          <w:szCs w:val="28"/>
          <w14:ligatures w14:val="none"/>
        </w:rPr>
        <w:commentReference w:id="7"/>
      </w:r>
    </w:p>
    <w:p w14:paraId="2257C5E2">
      <w:pPr>
        <w:autoSpaceDE w:val="0"/>
        <w:spacing w:before="100" w:beforeAutospacing="1" w:line="273" w:lineRule="auto"/>
        <w:jc w:val="center"/>
        <w:rPr>
          <w:rFonts w:hint="eastAsia" w:ascii="Times New Roman" w:hAnsi="Times New Roman" w:eastAsia="楷体" w:cs="Times New Roman"/>
          <w:sz w:val="22"/>
          <w14:ligatures w14:val="none"/>
        </w:rPr>
      </w:pPr>
      <w:commentRangeStart w:id="8"/>
      <w:r>
        <w:rPr>
          <w:rFonts w:ascii="Times New Roman Regular" w:hAnsi="Times New Roman Regular" w:eastAsia="黑体" w:cs="Times New Roman Regular"/>
          <w:b/>
          <w:bCs/>
          <w:color w:val="0F4761"/>
          <w:sz w:val="24"/>
          <w:szCs w:val="24"/>
          <w14:ligatures w14:val="none"/>
        </w:rPr>
        <w:t>Kai Li</w:t>
      </w:r>
      <w:commentRangeEnd w:id="8"/>
      <w:r>
        <w:rPr>
          <w:rStyle w:val="25"/>
          <w:rFonts w:hint="eastAsia" w:ascii="Times New Roman" w:hAnsi="Times New Roman" w:eastAsia="楷体" w:cs="Times New Roman"/>
          <w:sz w:val="22"/>
          <w:szCs w:val="22"/>
          <w14:ligatures w14:val="none"/>
        </w:rPr>
        <w:commentReference w:id="8"/>
      </w:r>
    </w:p>
    <w:p w14:paraId="1C4F3B02">
      <w:pPr>
        <w:autoSpaceDE w:val="0"/>
        <w:spacing w:before="100" w:beforeAutospacing="1" w:line="420" w:lineRule="atLeast"/>
        <w:jc w:val="center"/>
        <w:rPr>
          <w:rFonts w:hint="eastAsia" w:ascii="Times New Roman" w:hAnsi="Times New Roman" w:eastAsia="楷体" w:cs="Times New Roman"/>
          <w:szCs w:val="21"/>
          <w14:ligatures w14:val="none"/>
        </w:rPr>
      </w:pPr>
      <w:commentRangeStart w:id="9"/>
      <w:r>
        <w:rPr>
          <w:rFonts w:hint="eastAsia" w:ascii="Times New Roman" w:hAnsi="Times New Roman" w:eastAsia="楷体" w:cs="Times New Roman"/>
          <w:color w:val="000000"/>
          <w:szCs w:val="21"/>
          <w14:ligatures w14:val="none"/>
        </w:rPr>
        <w:t xml:space="preserve">(School of Economics, Shenzhen </w:t>
      </w:r>
      <w:r>
        <w:rPr>
          <w:rFonts w:hint="eastAsia" w:ascii="Times New Roman" w:hAnsi="Times New Roman" w:eastAsia="楷体" w:cs="Times New Roman"/>
          <w:color w:val="000000"/>
          <w:szCs w:val="21"/>
          <w:lang w:val="en-US" w:eastAsia="zh-CN"/>
          <w14:ligatures w14:val="none"/>
        </w:rPr>
        <w:t>XXXX</w:t>
      </w:r>
      <w:r>
        <w:rPr>
          <w:rFonts w:hint="eastAsia" w:ascii="Times New Roman" w:hAnsi="Times New Roman" w:eastAsia="楷体" w:cs="Times New Roman"/>
          <w:color w:val="000000"/>
          <w:szCs w:val="21"/>
          <w14:ligatures w14:val="none"/>
        </w:rPr>
        <w:t xml:space="preserve"> University, Shenzhen Guangdong, 518000)</w:t>
      </w:r>
      <w:commentRangeEnd w:id="9"/>
      <w:r>
        <w:rPr>
          <w:rStyle w:val="25"/>
          <w:rFonts w:hint="eastAsia" w:ascii="Times New Roman" w:hAnsi="Times New Roman" w:eastAsia="楷体" w:cs="Times New Roman"/>
          <w14:ligatures w14:val="none"/>
        </w:rPr>
        <w:commentReference w:id="9"/>
      </w:r>
    </w:p>
    <w:p w14:paraId="26976F47">
      <w:pPr>
        <w:autoSpaceDE w:val="0"/>
        <w:spacing w:before="100" w:beforeAutospacing="1" w:line="400" w:lineRule="exact"/>
        <w:rPr>
          <w:rFonts w:hint="eastAsia" w:ascii="Times New Roman" w:hAnsi="Times New Roman" w:eastAsia="楷体" w:cs="Times New Roman"/>
          <w:sz w:val="24"/>
          <w:szCs w:val="24"/>
          <w14:ligatures w14:val="none"/>
        </w:rPr>
      </w:pPr>
      <w:commentRangeStart w:id="10"/>
      <w:r>
        <w:rPr>
          <w:rFonts w:ascii="Times New Roman" w:hAnsi="Times New Roman" w:eastAsia="黑体" w:cs="Times New Roman"/>
          <w:b/>
          <w:sz w:val="24"/>
          <w:szCs w:val="24"/>
          <w14:ligatures w14:val="none"/>
        </w:rPr>
        <w:t>Abstract:</w:t>
      </w:r>
      <w:commentRangeEnd w:id="10"/>
      <w:r>
        <w:rPr>
          <w:rStyle w:val="25"/>
          <w:rFonts w:ascii="Times New Roman" w:hAnsi="Times New Roman" w:eastAsia="黑体" w:cs="Times New Roman"/>
          <w:b/>
          <w:sz w:val="24"/>
          <w:szCs w:val="24"/>
          <w14:ligatures w14:val="none"/>
        </w:rPr>
        <w:commentReference w:id="10"/>
      </w:r>
      <w:r>
        <w:rPr>
          <w:rFonts w:ascii="Times New Roman" w:hAnsi="Times New Roman" w:eastAsia="黑体" w:cs="Times New Roman"/>
          <w:b/>
          <w:sz w:val="24"/>
          <w:szCs w:val="24"/>
          <w14:ligatures w14:val="none"/>
        </w:rPr>
        <w:t xml:space="preserve"> </w:t>
      </w:r>
      <w:commentRangeStart w:id="11"/>
      <w:r>
        <w:rPr>
          <w:rFonts w:hint="eastAsia" w:ascii="Times New Roman" w:hAnsi="Times New Roman" w:eastAsia="楷体" w:cs="Times New Roman"/>
          <w:sz w:val="24"/>
          <w:szCs w:val="24"/>
          <w14:ligatures w14:val="none"/>
        </w:rPr>
        <w:t xml:space="preserve">From the perspective of 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  <w14:ligatures w14:val="none"/>
        </w:rPr>
        <w:t>xxxxxxxxxxxxxxxxxxxxxxxxxxxxxxxxxxxxxxxxxxxxxxxxxx</w:t>
      </w:r>
      <w:r>
        <w:rPr>
          <w:rFonts w:hint="eastAsia" w:ascii="Times New Roman" w:hAnsi="Times New Roman" w:eastAsia="楷体" w:cs="Times New Roman"/>
          <w:sz w:val="24"/>
          <w:szCs w:val="24"/>
          <w14:ligatures w14:val="none"/>
        </w:rPr>
        <w:t xml:space="preserve">. </w:t>
      </w:r>
      <w:commentRangeEnd w:id="11"/>
      <w:r>
        <w:rPr>
          <w:rStyle w:val="25"/>
          <w:rFonts w:hint="eastAsia" w:ascii="Times New Roman" w:hAnsi="Times New Roman" w:eastAsia="楷体" w:cs="Times New Roman"/>
          <w:sz w:val="24"/>
          <w:szCs w:val="24"/>
          <w14:ligatures w14:val="none"/>
        </w:rPr>
        <w:commentReference w:id="11"/>
      </w:r>
    </w:p>
    <w:p w14:paraId="1A94CF70">
      <w:pPr>
        <w:autoSpaceDE w:val="0"/>
        <w:spacing w:before="100" w:beforeAutospacing="1" w:line="400" w:lineRule="exact"/>
        <w:rPr>
          <w:rFonts w:hint="default" w:ascii="Times New Roman" w:hAnsi="Times New Roman" w:eastAsia="楷体" w:cs="Times New Roman"/>
          <w:sz w:val="24"/>
          <w:szCs w:val="24"/>
          <w:lang w:val="en-US" w:eastAsia="zh-CN"/>
          <w14:ligatures w14:val="none"/>
        </w:rPr>
      </w:pPr>
      <w:r>
        <w:rPr>
          <w:rFonts w:ascii="Times New Roman" w:hAnsi="Times New Roman" w:eastAsia="黑体" w:cs="Times New Roman"/>
          <w:b/>
          <w:sz w:val="24"/>
          <w:szCs w:val="24"/>
          <w14:ligatures w14:val="none"/>
        </w:rPr>
        <w:t>Keywords:</w:t>
      </w: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  <w14:ligatures w14:val="none"/>
        </w:rPr>
        <w:t>xxx</w:t>
      </w:r>
      <w:r>
        <w:rPr>
          <w:rFonts w:ascii="Times New Roman" w:hAnsi="Times New Roman" w:eastAsia="楷体" w:cs="Times New Roman"/>
          <w:sz w:val="24"/>
          <w:szCs w:val="24"/>
          <w14:ligatures w14:val="none"/>
        </w:rPr>
        <w:t>;</w:t>
      </w:r>
      <w:r>
        <w:rPr>
          <w:rFonts w:hint="eastAsia" w:ascii="Times New Roman" w:hAnsi="Times New Roman" w:eastAsia="楷体" w:cs="Times New Roman"/>
          <w:sz w:val="24"/>
          <w:szCs w:val="24"/>
          <w14:ligatures w14:val="none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  <w14:ligatures w14:val="none"/>
        </w:rPr>
        <w:t>xxxx</w:t>
      </w:r>
      <w:r>
        <w:rPr>
          <w:rFonts w:ascii="Times New Roman" w:hAnsi="Times New Roman" w:eastAsia="楷体" w:cs="Times New Roman"/>
          <w:sz w:val="24"/>
          <w:szCs w:val="24"/>
          <w14:ligatures w14:val="none"/>
        </w:rPr>
        <w:t>;</w:t>
      </w:r>
      <w:r>
        <w:rPr>
          <w:rFonts w:hint="eastAsia" w:ascii="Times New Roman" w:hAnsi="Times New Roman" w:eastAsia="楷体" w:cs="Times New Roman"/>
          <w:sz w:val="24"/>
          <w:szCs w:val="24"/>
          <w14:ligatures w14:val="none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  <w14:ligatures w14:val="none"/>
        </w:rPr>
        <w:t>xxxx</w:t>
      </w:r>
      <w:r>
        <w:rPr>
          <w:rFonts w:hint="eastAsia" w:ascii="Times New Roman" w:hAnsi="Times New Roman" w:eastAsia="楷体" w:cs="Times New Roman"/>
          <w:sz w:val="24"/>
          <w:szCs w:val="24"/>
          <w14:ligatures w14:val="none"/>
        </w:rPr>
        <w:t xml:space="preserve">; 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  <w14:ligatures w14:val="none"/>
        </w:rPr>
        <w:t>xxxxxxx</w:t>
      </w:r>
      <w:r>
        <w:rPr>
          <w:rFonts w:hint="eastAsia" w:ascii="Times New Roman" w:hAnsi="Times New Roman" w:eastAsia="楷体" w:cs="Times New Roman"/>
          <w:sz w:val="24"/>
          <w:szCs w:val="24"/>
          <w14:ligatures w14:val="none"/>
        </w:rPr>
        <w:t xml:space="preserve">; 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  <w14:ligatures w14:val="none"/>
        </w:rPr>
        <w:t>xxxxxxxxxxxxxx</w:t>
      </w:r>
    </w:p>
    <w:p w14:paraId="06E3C970">
      <w:pPr>
        <w:pStyle w:val="28"/>
        <w:spacing w:line="348" w:lineRule="auto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C9CAC38">
      <w:pPr>
        <w:pStyle w:val="28"/>
        <w:spacing w:line="348" w:lineRule="auto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commentRangeStart w:id="12"/>
      <w:r>
        <w:rPr>
          <w:rFonts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黨的二十大報告提出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XXXXXXXXXXXXXXXXXXXXXXXXXXXXXXXXXXXXXX</w:t>
      </w:r>
      <w:r>
        <w:rPr>
          <w:rFonts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。</w:t>
      </w:r>
      <w:commentRangeEnd w:id="12"/>
      <w:r>
        <w:rPr>
          <w:rStyle w:val="25"/>
          <w:rFonts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commentReference w:id="12"/>
      </w:r>
      <w:r>
        <w:rPr>
          <w:rStyle w:val="25"/>
          <w:rFonts w:hint="eastAsia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XXXXXXXXXXXXXXXXXXXXXXXXXXXXXXXXXXXXXXXXXXXXXXXXXXXXXXXXXXXXXXXXXXXXXXXXXXXX。</w:t>
      </w:r>
      <w:r>
        <w:rPr>
          <w:rFonts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有學者如</w:t>
      </w:r>
      <w:commentRangeStart w:id="13"/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ADDIN NE.Ref.{9B7E1837-47FF-40BA-AA25-0ABC91636855}</w:instrTex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eastAsia="宋体" w:cs="Times New Roman"/>
          <w:color w:val="000000"/>
          <w:szCs w:val="24"/>
          <w:lang w:val="en-US" w:eastAsia="zh-CN"/>
        </w:rPr>
        <w:t>趙三強</w:t>
      </w:r>
      <w:r>
        <w:rPr>
          <w:rFonts w:eastAsia="宋体" w:cs="Times New Roman"/>
          <w:color w:val="000000"/>
          <w:szCs w:val="24"/>
        </w:rPr>
        <w:t>和李</w:t>
      </w:r>
      <w:r>
        <w:rPr>
          <w:rFonts w:hint="eastAsia" w:eastAsia="宋体" w:cs="Times New Roman"/>
          <w:color w:val="000000"/>
          <w:szCs w:val="24"/>
          <w:lang w:val="en-US" w:eastAsia="zh-CN"/>
        </w:rPr>
        <w:t>四</w:t>
      </w:r>
      <w:r>
        <w:rPr>
          <w:rFonts w:eastAsia="宋体" w:cs="Times New Roman"/>
          <w:color w:val="000000"/>
          <w:szCs w:val="24"/>
        </w:rPr>
        <w:t>武(2018)</w:t>
      </w:r>
      <w:r>
        <w:rPr>
          <w:rFonts w:eastAsia="宋体" w:cs="Times New Roman"/>
          <w:color w:val="000000"/>
          <w:szCs w:val="24"/>
          <w:vertAlign w:val="superscript"/>
        </w:rPr>
        <w:t>[1]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commentRangeEnd w:id="13"/>
      <w:r>
        <w:rPr>
          <w:rStyle w:val="25"/>
          <w:rFonts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commentReference w:id="13"/>
      </w:r>
      <w:r>
        <w:rPr>
          <w:rFonts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研究發現，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XXXXXXXXXXXXXX</w:t>
      </w:r>
      <w:r>
        <w:rPr>
          <w:rFonts w:hint="eastAsia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XXXXXXXXXXXXXXXXXXXXXXXXXXXXXXXXXXXXXXXXXXXXXXXXXXXXXXXXXXXXXXXXXX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A44BEF3">
      <w:pPr>
        <w:pStyle w:val="2"/>
        <w:spacing w:before="156" w:beforeLines="50" w:after="156" w:afterLines="50" w:line="240" w:lineRule="auto"/>
        <w:rPr>
          <w:rFonts w:eastAsia="楷体" w:cs="Times New Roman"/>
          <w:sz w:val="24"/>
          <w:szCs w:val="24"/>
        </w:rPr>
      </w:pPr>
      <w:commentRangeStart w:id="14"/>
      <w:r>
        <w:rPr>
          <w:rFonts w:hint="eastAsia" w:ascii="黑体" w:hAnsi="黑体" w:eastAsia="宋体" w:cs="黑体"/>
          <w:bCs w:val="0"/>
          <w:sz w:val="28"/>
          <w:szCs w:val="28"/>
          <w14:ligatures w14:val="none"/>
        </w:rPr>
        <w:t>三、</w:t>
      </w:r>
      <w:r>
        <w:rPr>
          <w:rFonts w:ascii="黑体" w:hAnsi="黑体" w:eastAsia="宋体" w:cs="黑体"/>
          <w:bCs w:val="0"/>
          <w:sz w:val="28"/>
          <w:szCs w:val="28"/>
          <w14:ligatures w14:val="none"/>
        </w:rPr>
        <w:t>研究設計</w:t>
      </w:r>
      <w:commentRangeEnd w:id="14"/>
      <w:r>
        <w:rPr>
          <w:rStyle w:val="25"/>
          <w:rFonts w:eastAsia="楷体" w:cs="Times New Roman"/>
          <w:sz w:val="24"/>
          <w:szCs w:val="24"/>
        </w:rPr>
        <w:commentReference w:id="14"/>
      </w:r>
    </w:p>
    <w:p w14:paraId="0A5E28ED">
      <w:pPr>
        <w:spacing w:line="360" w:lineRule="auto"/>
        <w:ind w:firstLine="480" w:firstLineChars="200"/>
        <w:outlineLvl w:val="2"/>
        <w:rPr>
          <w:rFonts w:ascii="Times New Roman" w:hAnsi="Times New Roman" w:eastAsia="宋体" w:cs="Times New Roman"/>
          <w:sz w:val="24"/>
          <w:szCs w:val="24"/>
        </w:rPr>
      </w:pPr>
      <w:commentRangeStart w:id="15"/>
      <w:r>
        <w:rPr>
          <w:rFonts w:hint="eastAsia" w:ascii="黑体" w:hAnsi="黑体" w:eastAsia="宋体" w:cs="黑体"/>
          <w:sz w:val="24"/>
          <w:szCs w:val="24"/>
        </w:rPr>
        <w:t>（一）模型構建</w:t>
      </w:r>
      <w:commentRangeEnd w:id="15"/>
      <w:r>
        <w:rPr>
          <w:rStyle w:val="25"/>
          <w:rFonts w:ascii="Times New Roman" w:hAnsi="Times New Roman" w:eastAsia="宋体" w:cs="Times New Roman"/>
          <w:sz w:val="24"/>
          <w:szCs w:val="24"/>
        </w:rPr>
        <w:commentReference w:id="15"/>
      </w:r>
    </w:p>
    <w:p w14:paraId="5954CBDC">
      <w:pPr>
        <w:pStyle w:val="28"/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為實證檢驗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XXXXXXXXXXXXXXXXXXXXXXXXXXXXXXXXXXXXXXXX</w:t>
      </w:r>
      <w:r>
        <w:rPr>
          <w:rFonts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，本文設置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XXXXXXXXXXXXXXXXXXXXXXXXXXXXXX</w:t>
      </w:r>
      <w:r>
        <w:rPr>
          <w:rFonts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模型：</w:t>
      </w:r>
    </w:p>
    <w:p w14:paraId="251DA6DE">
      <w:pPr>
        <w:pStyle w:val="64"/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eastAsia="楷体" w:cs="Times New Roman"/>
          <w:color w:val="000000" w:themeColor="text1"/>
          <w:position w:val="-12"/>
          <w14:textFill>
            <w14:solidFill>
              <w14:schemeClr w14:val="tx1"/>
            </w14:solidFill>
          </w14:textFill>
        </w:rPr>
        <w:object>
          <v:shape id="_x0000_i1025" o:spt="75" type="#_x0000_t75" style="height:19pt;width:261.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AxMath" ShapeID="_x0000_i1025" DrawAspect="Content" ObjectID="_1468075725" r:id="rId11">
            <o:LockedField>false</o:LockedField>
          </o:OLEObject>
        </w:objec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commentRangeStart w:id="16"/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MACROBUTTON AMMPlaceRM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SEQ AMEqn \h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(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SEQ AMEqn \c \* Arabic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1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commentRangeEnd w:id="16"/>
      <w:r>
        <w:rPr>
          <w:rStyle w:val="25"/>
          <w:rFonts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commentReference w:id="16"/>
      </w:r>
    </w:p>
    <w:p w14:paraId="7D97545B">
      <w:pPr>
        <w:pStyle w:val="64"/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eastAsia="楷体" w:cs="Times New Roman"/>
          <w:color w:val="000000" w:themeColor="text1"/>
          <w:position w:val="-12"/>
          <w14:textFill>
            <w14:solidFill>
              <w14:schemeClr w14:val="tx1"/>
            </w14:solidFill>
          </w14:textFill>
        </w:rPr>
        <w:object>
          <v:shape id="_x0000_i1026" o:spt="75" type="#_x0000_t75" style="height:19pt;width:266.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AxMath" ShapeID="_x0000_i1026" DrawAspect="Content" ObjectID="_1468075726" r:id="rId13">
            <o:LockedField>false</o:LockedField>
          </o:OLEObject>
        </w:objec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MACROBUTTON AMMPlaceRM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SEQ AMEqn \h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(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SEQ AMEqn \c \* Arabic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2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318C32BA">
      <w:pPr>
        <w:pStyle w:val="64"/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eastAsia="楷体" w:cs="Times New Roman"/>
          <w:color w:val="000000" w:themeColor="text1"/>
          <w:position w:val="-12"/>
          <w14:textFill>
            <w14:solidFill>
              <w14:schemeClr w14:val="tx1"/>
            </w14:solidFill>
          </w14:textFill>
        </w:rPr>
        <w:object>
          <v:shape id="_x0000_i1027" o:spt="75" type="#_x0000_t75" style="height:19pt;width:253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AxMath" ShapeID="_x0000_i1027" DrawAspect="Content" ObjectID="_1468075727" r:id="rId15">
            <o:LockedField>false</o:LockedField>
          </o:OLEObject>
        </w:objec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MACROBUTTON AMMPlaceRM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SEQ AMEqn \h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(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SEQ AMEqn \c \* Arabic \* MERGEFORMAT 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3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2B2054A1">
      <w:pPr>
        <w:pStyle w:val="2"/>
        <w:spacing w:before="156" w:beforeLines="50" w:after="156" w:afterLines="50" w:line="240" w:lineRule="auto"/>
        <w:rPr>
          <w:rFonts w:eastAsia="楷体" w:cs="Times New Roman"/>
          <w:sz w:val="24"/>
          <w:szCs w:val="24"/>
        </w:rPr>
      </w:pPr>
      <w:bookmarkStart w:id="0" w:name="_Toc99388374"/>
      <w:r>
        <w:rPr>
          <w:rFonts w:hint="eastAsia" w:ascii="黑体" w:hAnsi="黑体" w:eastAsia="宋体" w:cs="黑体"/>
          <w:bCs w:val="0"/>
          <w:sz w:val="28"/>
          <w:szCs w:val="28"/>
          <w14:ligatures w14:val="none"/>
        </w:rPr>
        <w:t>四、</w:t>
      </w:r>
      <w:r>
        <w:rPr>
          <w:rFonts w:ascii="黑体" w:hAnsi="黑体" w:eastAsia="宋体" w:cs="黑体"/>
          <w:bCs w:val="0"/>
          <w:sz w:val="28"/>
          <w:szCs w:val="28"/>
          <w14:ligatures w14:val="none"/>
        </w:rPr>
        <w:t>实证结果分析</w:t>
      </w:r>
      <w:bookmarkEnd w:id="0"/>
    </w:p>
    <w:p w14:paraId="125B7D22">
      <w:pPr>
        <w:pStyle w:val="28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下表展示</w:t>
      </w:r>
      <w:r>
        <w:rPr>
          <w:rFonts w:hint="eastAsia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XXXXXXXXXXXXXXXXXXXXXXXXXXXXXXXXXX</w:t>
      </w:r>
      <w:commentRangeStart w:id="17"/>
      <w:r>
        <w:rPr>
          <w:rFonts w:cs="Times New Roman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lgtax2</w:t>
      </w:r>
      <w:commentRangeEnd w:id="17"/>
      <w:r>
        <w:rPr>
          <w:rStyle w:val="25"/>
          <w:rFonts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commentReference w:id="17"/>
      </w:r>
      <w:r>
        <w:rPr>
          <w:rStyle w:val="25"/>
          <w:rFonts w:hint="eastAsia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XXXXXX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XXXXXXXXXXXXXXXXXXXXXXXXXXXXXXXXXXXXXXXXXXXXXXXXXXXXXXXXXXXXXXXXXXXXXXXXXXXXXXXXXXXXXXXXXXXXXXXXXXXXXXXXXXXXXXXXXXXXXXXXXXXXXXXXXXXXXXXXXXXXXXXXXXXXXXXXXXXXXXXXXXXXXXXXXX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4C342293">
      <w:pPr>
        <w:pStyle w:val="47"/>
        <w:spacing w:before="156" w:beforeLines="5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commentRangeStart w:id="18"/>
      <w:r>
        <w:rPr>
          <w:rFonts w:hint="default" w:ascii="Times New Roman" w:hAnsi="Times New Roman" w:eastAsia="宋体" w:cs="Times New Roman"/>
          <w:b/>
          <w:bCs/>
        </w:rPr>
        <w:t>表</w:t>
      </w:r>
      <w:r>
        <w:rPr>
          <w:rFonts w:hint="default" w:ascii="Times New Roman" w:hAnsi="Times New Roman" w:eastAsia="黑体" w:cs="Times New Roman"/>
          <w:b/>
          <w:bCs/>
        </w:rPr>
        <w:fldChar w:fldCharType="begin"/>
      </w:r>
      <w:r>
        <w:rPr>
          <w:rFonts w:hint="default" w:ascii="Times New Roman" w:hAnsi="Times New Roman" w:eastAsia="黑体" w:cs="Times New Roman"/>
          <w:b/>
          <w:bCs/>
        </w:rPr>
        <w:instrText xml:space="preserve"> SEQ 表 \* ARABIC </w:instrText>
      </w:r>
      <w:r>
        <w:rPr>
          <w:rFonts w:hint="default" w:ascii="Times New Roman" w:hAnsi="Times New Roman" w:eastAsia="黑体" w:cs="Times New Roman"/>
          <w:b/>
          <w:bCs/>
        </w:rPr>
        <w:fldChar w:fldCharType="separate"/>
      </w:r>
      <w:r>
        <w:rPr>
          <w:rFonts w:hint="default" w:ascii="Times New Roman" w:hAnsi="Times New Roman" w:eastAsia="宋体" w:cs="Times New Roman"/>
          <w:b/>
          <w:bCs/>
        </w:rPr>
        <w:t>2</w:t>
      </w:r>
      <w:r>
        <w:rPr>
          <w:rFonts w:hint="default" w:ascii="Times New Roman" w:hAnsi="Times New Roman" w:eastAsia="黑体" w:cs="Times New Roman"/>
          <w:b/>
          <w:bCs/>
        </w:rPr>
        <w:fldChar w:fldCharType="end"/>
      </w:r>
      <w:r>
        <w:rPr>
          <w:rFonts w:hint="default" w:ascii="Times New Roman" w:hAnsi="Times New Roman" w:eastAsia="宋体" w:cs="Times New Roman"/>
          <w:b/>
          <w:bCs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XXXXXXXXXXXXXXX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的基本回歸結果</w:t>
      </w:r>
      <w:commentRangeEnd w:id="18"/>
      <w:r>
        <w:rPr>
          <w:rStyle w:val="25"/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commentReference w:id="18"/>
      </w:r>
    </w:p>
    <w:tbl>
      <w:tblPr>
        <w:tblStyle w:val="21"/>
        <w:tblW w:w="81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005"/>
        <w:gridCol w:w="1005"/>
        <w:gridCol w:w="1005"/>
        <w:gridCol w:w="1005"/>
        <w:gridCol w:w="1005"/>
        <w:gridCol w:w="1005"/>
        <w:gridCol w:w="1005"/>
      </w:tblGrid>
      <w:tr w14:paraId="39BDF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1F5000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4CC75F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896A45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BE9BFB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472A788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(4)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91BA7D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(5)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AC1C16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BE4731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(7)</w:t>
            </w:r>
          </w:p>
        </w:tc>
      </w:tr>
      <w:tr w14:paraId="63013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88951A3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color w:val="000000" w:themeColor="text1"/>
                    <w:sz w:val="18"/>
                    <w:szCs w:val="18"/>
                    <w14:textFill>
                      <w14:solidFill>
                        <w14:schemeClr w14:val="tx1"/>
                      </w14:solidFill>
                    </w14:textFill>
                  </w:rPr>
                  <m:t>L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color w:val="000000" w:themeColor="text1"/>
                    <w:sz w:val="18"/>
                    <w:szCs w:val="18"/>
                    <w14:textFill>
                      <w14:solidFill>
                        <w14:schemeClr w14:val="tx1"/>
                      </w14:solidFill>
                    </w14:textFill>
                  </w:rPr>
                  <m:t>.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color w:val="000000" w:themeColor="text1"/>
                    <w:sz w:val="18"/>
                    <w:szCs w:val="18"/>
                    <w14:textFill>
                      <w14:solidFill>
                        <w14:schemeClr w14:val="tx1"/>
                      </w14:solidFill>
                    </w14:textFill>
                  </w:rPr>
                  <m:t>lgexport</m:t>
                </m:r>
              </m:oMath>
            </m:oMathPara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70DBFF7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458A5A3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(6.47)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7B3067B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5A0C801D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(11.48)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C9BB3CD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6C4D7C16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(10.69)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39E562B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1C5CAB55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(9.23)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A258B29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7D586EF8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(18.42)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4A6207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666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34379519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(17.59)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35FB83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1A2A476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(13.42)</w:t>
            </w:r>
          </w:p>
        </w:tc>
      </w:tr>
      <w:tr w14:paraId="0BC8A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5088C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>
                    <m:nor/>
                    <m:sty m:val="bi"/>
                  </m:rPr>
                  <w:rPr>
                    <w:rFonts w:hint="default" w:ascii="Times New Roman" w:hAnsi="Times New Roman" w:eastAsia="宋体" w:cs="Times New Roman"/>
                    <w:b/>
                    <w:i/>
                    <w:color w:val="000000" w:themeColor="text1"/>
                    <w:sz w:val="18"/>
                    <w:szCs w:val="18"/>
                    <w14:textFill>
                      <w14:solidFill>
                        <w14:schemeClr w14:val="tx1"/>
                      </w14:solidFill>
                    </w14:textFill>
                  </w:rPr>
                  <m:t>lgtax</m:t>
                </m:r>
                <m:r>
                  <m:rPr>
                    <m:nor/>
                    <m:sty m:val="b"/>
                  </m:rPr>
                  <w:rPr>
                    <w:rFonts w:hint="default" w:ascii="Times New Roman" w:hAnsi="Times New Roman" w:eastAsia="宋体" w:cs="Times New Roman"/>
                    <w:b/>
                    <w:i w:val="0"/>
                    <w:color w:val="000000" w:themeColor="text1"/>
                    <w:sz w:val="18"/>
                    <w:szCs w:val="18"/>
                    <w14:textFill>
                      <w14:solidFill>
                        <w14:schemeClr w14:val="tx1"/>
                      </w14:solidFill>
                    </w14:textFill>
                  </w:rPr>
                  <m:t>2</m:t>
                </m:r>
              </m:oMath>
            </m:oMathPara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A7AAD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1F198053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(6.47)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1308B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7DB717EF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(11.48)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EB7DB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72B49823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(10.69)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44EB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7FFEC8A3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(9.23)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61C91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362935A8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(18.42)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F8F4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666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3F436A1D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(17.59)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40CE7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52FAB893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(13.42)</w:t>
            </w:r>
          </w:p>
        </w:tc>
      </w:tr>
      <w:tr w14:paraId="0DEFC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43D04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常數項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9B616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180B6AF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(6.47)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D78C5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2A95EE9D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(11.48)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21A4E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6C371AC9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(10.69)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C6B17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39865A99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(9.23)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01156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55D4D117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(18.42)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323FC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666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503F721F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(17.59)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E6553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  <w:p w14:paraId="64B23B53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(13.42)</w:t>
            </w:r>
          </w:p>
        </w:tc>
      </w:tr>
      <w:tr w14:paraId="6AC0A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C17A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color w:val="000000" w:themeColor="text1"/>
                    <w:sz w:val="18"/>
                    <w:szCs w:val="18"/>
                    <w14:textFill>
                      <w14:solidFill>
                        <w14:schemeClr w14:val="tx1"/>
                      </w14:solidFill>
                    </w14:textFill>
                  </w:rPr>
                  <m:t>N</m:t>
                </m:r>
              </m:oMath>
            </m:oMathPara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36DE8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C1EC5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53BF7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A48C0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5B54F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95D15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4D01C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F954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CBBF0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AR(1)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2DAA1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A1075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6144C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57F80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92DCF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F5602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375A7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44DF5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2DECA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AR(2)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9E8A9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F9036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C21FC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0AD7F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C98D0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F1576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74F05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18355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F3EA8A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p>
                  <m:sSupPr>
                    <m:ctrlPr>
                      <w:rPr>
                        <w:rFonts w:hint="default" w:ascii="Cambria Math" w:hAnsi="Cambria Math" w:eastAsia="楷体" w:cs="Times New Roman"/>
                        <w:i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i w:val="0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χ</m:t>
                    </m:r>
                    <m:ctrlPr>
                      <w:rPr>
                        <w:rFonts w:hint="default" w:ascii="Cambria Math" w:hAnsi="Cambria Math" w:eastAsia="楷体" w:cs="Times New Roman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i w:val="0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</m:t>
                    </m:r>
                    <m:ctrlPr>
                      <w:rPr>
                        <w:rFonts w:hint="default" w:ascii="Cambria Math" w:hAnsi="Cambria Math" w:eastAsia="楷体" w:cs="Times New Roman"/>
                        <w:i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679791E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28243A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802A4FB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87FF7D7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053D7F6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90BE93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AEBEED0">
            <w:pPr>
              <w:pStyle w:val="44"/>
              <w:rPr>
                <w:rFonts w:hint="default" w:ascii="Times New Roman" w:hAnsi="Times New Roman" w:eastAsia="楷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0B435ACE">
      <w:pPr>
        <w:pStyle w:val="28"/>
        <w:spacing w:after="156" w:afterLines="50"/>
        <w:ind w:firstLine="0" w:firstLineChars="0"/>
        <w:rPr>
          <w:rFonts w:hint="default" w:ascii="Times New Roman" w:hAnsi="Times New Roman" w:eastAsia="楷体" w:cs="Times New Roman"/>
          <w:color w:val="000000" w:themeColor="text1"/>
          <w:sz w:val="21"/>
          <w:szCs w:val="18"/>
          <w14:textFill>
            <w14:solidFill>
              <w14:schemeClr w14:val="tx1"/>
            </w14:solidFill>
          </w14:textFill>
        </w:rPr>
      </w:pPr>
      <w:commentRangeStart w:id="19"/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14:textFill>
            <w14:solidFill>
              <w14:schemeClr w14:val="tx1"/>
            </w14:solidFill>
          </w14:textFill>
        </w:rPr>
        <w:t>注：*、**、***分別表示估計結果在10%、5%和1%的水準上顯著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14:textFill>
            <w14:solidFill>
              <w14:schemeClr w14:val="tx1"/>
            </w14:solidFill>
          </w14:textFill>
        </w:rPr>
        <w:t>下同。</w:t>
      </w:r>
      <w:commentRangeEnd w:id="19"/>
      <w:r>
        <w:rPr>
          <w:rStyle w:val="25"/>
          <w:rFonts w:hint="default" w:ascii="Times New Roman" w:hAnsi="Times New Roman" w:eastAsia="楷体" w:cs="Times New Roman"/>
          <w:color w:val="000000" w:themeColor="text1"/>
          <w:szCs w:val="18"/>
          <w14:textFill>
            <w14:solidFill>
              <w14:schemeClr w14:val="tx1"/>
            </w14:solidFill>
          </w14:textFill>
        </w:rPr>
        <w:commentReference w:id="19"/>
      </w:r>
    </w:p>
    <w:p w14:paraId="0FA7E12C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  <w:t>其三，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1"/>
          <w:lang w:val="en-US" w:eastAsia="zh-CN"/>
          <w14:textFill>
            <w14:solidFill>
              <w14:schemeClr w14:val="tx1"/>
            </w14:solidFill>
          </w14:textFill>
        </w:rPr>
        <w:t>XXXXXXXXXXXXXXXXXXXXXXXXXXXXXXXXXXXXXXXXXXXXXX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1"/>
          <w:lang w:val="en-US" w:eastAsia="zh-CN"/>
          <w14:textFill>
            <w14:solidFill>
              <w14:schemeClr w14:val="tx1"/>
            </w14:solidFill>
          </w14:textFill>
        </w:rPr>
        <w:t>XXXXXXXXXXXXXXXXXXXXXXXXXXXXXXXXXXXXXXXXXXXXXXXXXXXXXXXXXXXXXXXXXXXXXXXXXXXXXXXXXXXXXXXXXXXXXXXXXXXXXXXXXXXXXXXXXXXXXXXXXXXXXXXXXXXXX。</w:t>
      </w:r>
    </w:p>
    <w:p w14:paraId="367606D0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38395" cy="2228215"/>
            <wp:effectExtent l="0" t="0" r="14605" b="635"/>
            <wp:docPr id="5" name="图片 5" descr="74a31ff8-599b-4026-bca8-239a01d65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4a31ff8-599b-4026-bca8-239a01d656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3839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  <w:t xml:space="preserve"> </w:t>
      </w:r>
    </w:p>
    <w:p w14:paraId="3FC6A384">
      <w:pPr>
        <w:spacing w:line="360" w:lineRule="auto"/>
        <w:jc w:val="center"/>
        <w:rPr>
          <w:rFonts w:ascii="Times New Roman" w:hAnsi="Times New Roman" w:eastAsia="楷体" w:cs="Times New Roman"/>
          <w:sz w:val="24"/>
          <w:szCs w:val="24"/>
          <w14:ligatures w14:val="none"/>
        </w:rPr>
      </w:pPr>
      <w:r>
        <w:rPr>
          <w:rFonts w:hint="eastAsia" w:ascii="黑体" w:hAnsi="黑体" w:eastAsia="宋体" w:cs="Times New Roman"/>
          <w:b/>
          <w:bCs/>
          <w:szCs w:val="21"/>
          <w14:ligatures w14:val="none"/>
        </w:rPr>
        <w:t xml:space="preserve">圖1 </w:t>
      </w:r>
      <w:r>
        <w:rPr>
          <w:rFonts w:hint="eastAsia" w:ascii="黑体" w:hAnsi="黑体" w:eastAsia="宋体" w:cs="Times New Roman"/>
          <w:b/>
          <w:bCs/>
          <w:szCs w:val="21"/>
          <w:lang w:val="en-US" w:eastAsia="zh-CN"/>
          <w14:ligatures w14:val="none"/>
        </w:rPr>
        <w:t>XXXXXXXXXXXXXXXXXXXXXXXXXXXXXXXXXX</w:t>
      </w:r>
      <w:r>
        <w:rPr>
          <w:rFonts w:hint="eastAsia" w:ascii="黑体" w:hAnsi="黑体" w:eastAsia="宋体" w:cs="Times New Roman"/>
          <w:b/>
          <w:bCs/>
          <w:szCs w:val="21"/>
          <w14:ligatures w14:val="none"/>
        </w:rPr>
        <w:t>圖</w:t>
      </w:r>
    </w:p>
    <w:p w14:paraId="17AC2338">
      <w:pPr>
        <w:spacing w:line="360" w:lineRule="auto"/>
        <w:ind w:firstLine="480" w:firstLineChars="200"/>
        <w:rPr>
          <w:rFonts w:ascii="Times New Roman" w:hAnsi="Times New Roman" w:eastAsia="楷体" w:cs="Times New Roman"/>
          <w:sz w:val="24"/>
          <w:szCs w:val="24"/>
          <w14:ligatures w14:val="none"/>
        </w:rPr>
      </w:pPr>
      <w:commentRangeStart w:id="20"/>
      <w:r>
        <w:rPr>
          <w:rFonts w:hint="eastAsia" w:ascii="黑体" w:hAnsi="黑体" w:eastAsia="黑体" w:cs="Times New Roman"/>
          <w:sz w:val="24"/>
          <w:szCs w:val="24"/>
          <w14:ligatures w14:val="none"/>
        </w:rPr>
        <w:t>2.</w:t>
      </w:r>
      <w:r>
        <w:rPr>
          <w:rFonts w:hint="eastAsia" w:ascii="黑体" w:hAnsi="黑体" w:eastAsia="黑体" w:cs="Times New Roman"/>
          <w:sz w:val="24"/>
          <w:szCs w:val="24"/>
          <w:lang w:val="en-US" w:eastAsia="zh-CN"/>
          <w14:ligatures w14:val="none"/>
        </w:rPr>
        <w:t>XXXXXXXXXXXXXXXXXXXXXXXXXXXXXXXXXXXX</w:t>
      </w:r>
      <w:commentRangeEnd w:id="20"/>
      <w:r>
        <w:rPr>
          <w:rStyle w:val="25"/>
          <w:rFonts w:ascii="Times New Roman" w:hAnsi="Times New Roman" w:eastAsia="楷体" w:cs="Times New Roman"/>
          <w:sz w:val="24"/>
          <w:szCs w:val="24"/>
          <w14:ligatures w14:val="none"/>
        </w:rPr>
        <w:commentReference w:id="20"/>
      </w:r>
    </w:p>
    <w:p w14:paraId="3D158466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Times New Roman" w:hAnsi="Times New Roman" w:eastAsia="楷体" w:cs="Times New Roman"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1"/>
          <w:lang w:val="en-US" w:eastAsia="zh-CN"/>
          <w14:textFill>
            <w14:solidFill>
              <w14:schemeClr w14:val="tx1"/>
            </w14:solidFill>
          </w14:textFill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XXXXXXXXXXXXXXXXXXXXXXXXXXXXXXXXXXXXXXXXXXXXXXXXXXXXXXXXXXXXXXXXXXXXXXXXXXXXXXXXXXXXXXXXXXXXXXXXXXXXXXXXXXXXXXXXXXXXXXXXXXXXXXXXXXXXXXXXXXXXXXXXXXXXXXXXXXXXXXXXXXXXXXXXXXXXXXXXXXXXXXXXXXXXXXXXXXXXXXXXXXXXXXXXXXXXXXXXXXXXXXXXXXXXXXXXXXXXXXXXXXXXXXXXXXXXXXX。</w:t>
      </w:r>
    </w:p>
    <w:p w14:paraId="7D850150">
      <w:pPr>
        <w:autoSpaceDE w:val="0"/>
        <w:autoSpaceDN w:val="0"/>
        <w:adjustRightInd w:val="0"/>
        <w:spacing w:line="312" w:lineRule="auto"/>
        <w:jc w:val="left"/>
        <w:rPr>
          <w:rFonts w:ascii="Times New Roman" w:hAnsi="Times New Roman" w:eastAsia="楷体" w:cs="Times New Roman"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</w:pPr>
      <w:commentRangeStart w:id="21"/>
      <w:r>
        <w:rPr>
          <w:rFonts w:hint="eastAsia" w:ascii="黑体" w:hAnsi="黑体" w:eastAsia="宋体" w:cs="黑体"/>
          <w:b/>
          <w:bCs/>
          <w:szCs w:val="21"/>
        </w:rPr>
        <w:t>【</w:t>
      </w:r>
      <w:r>
        <w:rPr>
          <w:rFonts w:hint="eastAsia" w:ascii="黑体" w:hAnsi="黑体" w:eastAsia="宋体" w:cs="黑体"/>
          <w:b/>
          <w:bCs/>
          <w:szCs w:val="21"/>
          <w14:ligatures w14:val="none"/>
        </w:rPr>
        <w:t>注釋</w:t>
      </w:r>
      <w:r>
        <w:rPr>
          <w:rFonts w:hint="eastAsia" w:ascii="黑体" w:hAnsi="黑体" w:eastAsia="宋体" w:cs="黑体"/>
          <w:b/>
          <w:bCs/>
          <w:szCs w:val="21"/>
        </w:rPr>
        <w:t>】</w:t>
      </w:r>
      <w:commentRangeEnd w:id="21"/>
      <w:r>
        <w:rPr>
          <w:rStyle w:val="25"/>
          <w:rFonts w:ascii="Times New Roman" w:hAnsi="Times New Roman" w:eastAsia="楷体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commentReference w:id="21"/>
      </w:r>
    </w:p>
    <w:p w14:paraId="7290461B">
      <w:pPr>
        <w:numPr>
          <w:ilvl w:val="0"/>
          <w:numId w:val="2"/>
        </w:numPr>
        <w:autoSpaceDE w:val="0"/>
        <w:autoSpaceDN w:val="0"/>
        <w:adjustRightInd w:val="0"/>
        <w:spacing w:line="312" w:lineRule="auto"/>
        <w:ind w:firstLine="0"/>
        <w:jc w:val="left"/>
        <w:rPr>
          <w:rFonts w:ascii="Times New Roman" w:hAnsi="Times New Roman" w:eastAsia="楷体" w:cs="Times New Roman"/>
          <w:color w:val="000000" w:themeColor="text1"/>
          <w:kern w:val="0"/>
          <w:szCs w:val="18"/>
          <w14:textFill>
            <w14:solidFill>
              <w14:schemeClr w14:val="tx1"/>
            </w14:solidFill>
          </w14:textFill>
        </w:rPr>
      </w:pPr>
      <w:commentRangeStart w:id="22"/>
      <w:r>
        <w:rPr>
          <w:rFonts w:hint="eastAsia" w:ascii="Times New Roman" w:hAnsi="Times New Roman" w:eastAsia="楷体" w:cs="Times New Roman"/>
          <w:color w:val="000000" w:themeColor="text1"/>
          <w:kern w:val="0"/>
          <w:szCs w:val="18"/>
          <w:lang w:val="en-US" w:eastAsia="zh-CN"/>
          <w14:textFill>
            <w14:solidFill>
              <w14:schemeClr w14:val="tx1"/>
            </w14:solidFill>
          </w14:textFill>
        </w:rPr>
        <w:t>XXXXXXXXXXXXXXXXXXXXXXXXXXXXXXXXXXXXXXXXXXXXXXXXXXXXXXXXXXXXXXXXXXXXXXXXXXXXXXXXXXXXXXXXXXXXXXXXXXXXXXXXXXXXXXXXXXXXXX</w:t>
      </w:r>
      <w:r>
        <w:rPr>
          <w:rFonts w:ascii="Times New Roman" w:hAnsi="Times New Roman" w:eastAsia="楷体" w:cs="Times New Roman"/>
          <w:color w:val="000000" w:themeColor="text1"/>
          <w:kern w:val="0"/>
          <w:szCs w:val="18"/>
          <w14:textFill>
            <w14:solidFill>
              <w14:schemeClr w14:val="tx1"/>
            </w14:solidFill>
          </w14:textFill>
        </w:rPr>
        <w:t>。</w:t>
      </w:r>
      <w:commentRangeEnd w:id="22"/>
      <w:r>
        <w:rPr>
          <w:rStyle w:val="25"/>
          <w:rFonts w:ascii="Times New Roman" w:hAnsi="Times New Roman" w:eastAsia="楷体" w:cs="Times New Roman"/>
          <w:color w:val="000000" w:themeColor="text1"/>
          <w:kern w:val="0"/>
          <w:szCs w:val="18"/>
          <w14:textFill>
            <w14:solidFill>
              <w14:schemeClr w14:val="tx1"/>
            </w14:solidFill>
          </w14:textFill>
        </w:rPr>
        <w:commentReference w:id="22"/>
      </w:r>
    </w:p>
    <w:p w14:paraId="23DE7751">
      <w:pPr>
        <w:pStyle w:val="13"/>
        <w:spacing w:line="312" w:lineRule="auto"/>
        <w:ind w:left="315" w:hanging="315" w:hangingChars="150"/>
        <w:rPr>
          <w:rFonts w:ascii="Times New Roman" w:hAnsi="Times New Roman" w:eastAsia="楷体" w:cs="Times New Roman"/>
          <w:szCs w:val="21"/>
          <w14:ligatures w14:val="none"/>
        </w:rPr>
      </w:pPr>
      <w:commentRangeStart w:id="23"/>
      <w:r>
        <w:rPr>
          <w:rFonts w:ascii="Times New Roman" w:hAnsi="Times New Roman" w:eastAsia="楷体" w:cs="Times New Roman"/>
          <w:szCs w:val="21"/>
          <w14:ligatures w14:val="none"/>
        </w:rPr>
        <w:fldChar w:fldCharType="begin"/>
      </w:r>
      <w:r>
        <w:rPr>
          <w:rFonts w:ascii="Times New Roman" w:hAnsi="Times New Roman" w:eastAsia="楷体" w:cs="Times New Roman"/>
          <w:szCs w:val="21"/>
          <w14:ligatures w14:val="none"/>
        </w:rPr>
        <w:instrText xml:space="preserve"> ADDIN NE.Bib</w:instrText>
      </w:r>
      <w:r>
        <w:rPr>
          <w:rFonts w:ascii="Times New Roman" w:hAnsi="Times New Roman" w:eastAsia="楷体" w:cs="Times New Roman"/>
          <w:szCs w:val="21"/>
          <w14:ligatures w14:val="none"/>
        </w:rPr>
        <w:fldChar w:fldCharType="separate"/>
      </w:r>
    </w:p>
    <w:p w14:paraId="28941B7E">
      <w:pPr>
        <w:pStyle w:val="13"/>
        <w:spacing w:line="312" w:lineRule="auto"/>
        <w:ind w:left="316" w:hanging="316" w:hangingChars="150"/>
        <w:rPr>
          <w:rFonts w:ascii="Times New Roman" w:hAnsi="Times New Roman" w:eastAsia="楷体" w:cs="Times New Roman"/>
          <w:szCs w:val="21"/>
          <w14:ligatures w14:val="none"/>
        </w:rPr>
      </w:pPr>
      <w:r>
        <w:rPr>
          <w:rFonts w:hint="eastAsia" w:ascii="黑体" w:hAnsi="黑体" w:eastAsia="黑体" w:cs="黑体"/>
          <w:b/>
          <w:bCs/>
          <w:szCs w:val="21"/>
          <w14:ligatures w14:val="none"/>
        </w:rPr>
        <w:t>【參考文獻】</w:t>
      </w:r>
    </w:p>
    <w:p w14:paraId="54EF8C09">
      <w:pPr>
        <w:pStyle w:val="13"/>
        <w:spacing w:line="312" w:lineRule="auto"/>
        <w:ind w:left="315" w:hanging="315" w:hangingChars="150"/>
        <w:rPr>
          <w:rFonts w:hint="default" w:ascii="Times New Roman" w:hAnsi="Times New Roman" w:eastAsia="楷体" w:cs="Times New Roman"/>
          <w:szCs w:val="21"/>
          <w14:ligatures w14:val="none"/>
        </w:rPr>
      </w:pPr>
      <w:r>
        <w:rPr>
          <w:rFonts w:hint="default" w:ascii="Times New Roman" w:hAnsi="Times New Roman" w:eastAsia="楷体" w:cs="Times New Roman"/>
          <w:szCs w:val="21"/>
          <w14:ligatures w14:val="none"/>
        </w:rPr>
        <w:t>[1]</w:t>
      </w:r>
      <w:bookmarkStart w:id="1" w:name="_neb78FC53E9_CCC9_4630_BA76_D6A807177319"/>
      <w:r>
        <w:rPr>
          <w:rFonts w:hint="default" w:ascii="Times New Roman" w:hAnsi="Times New Roman" w:eastAsia="楷体" w:cs="Times New Roman"/>
          <w:szCs w:val="21"/>
          <w:lang w:val="en-US" w:eastAsia="zh-CN"/>
          <w14:ligatures w14:val="none"/>
        </w:rPr>
        <w:t>趙三強</w:t>
      </w:r>
      <w:r>
        <w:rPr>
          <w:rFonts w:hint="default" w:ascii="Times New Roman" w:hAnsi="Times New Roman" w:eastAsia="楷体" w:cs="Times New Roman"/>
          <w:szCs w:val="21"/>
          <w14:ligatures w14:val="none"/>
        </w:rPr>
        <w:t>，李</w:t>
      </w:r>
      <w:r>
        <w:rPr>
          <w:rFonts w:hint="default" w:ascii="Times New Roman" w:hAnsi="Times New Roman" w:eastAsia="楷体" w:cs="Times New Roman"/>
          <w:szCs w:val="21"/>
          <w:lang w:val="en-US" w:eastAsia="zh-CN"/>
          <w14:ligatures w14:val="none"/>
        </w:rPr>
        <w:t>四</w:t>
      </w:r>
      <w:r>
        <w:rPr>
          <w:rFonts w:hint="default" w:ascii="Times New Roman" w:hAnsi="Times New Roman" w:eastAsia="楷体" w:cs="Times New Roman"/>
          <w:szCs w:val="21"/>
          <w14:ligatures w14:val="none"/>
        </w:rPr>
        <w:t>武. 企業創新</w:t>
      </w:r>
      <w:r>
        <w:rPr>
          <w:rFonts w:hint="default" w:ascii="Times New Roman" w:hAnsi="Times New Roman" w:eastAsia="楷体" w:cs="Times New Roman"/>
          <w:szCs w:val="21"/>
          <w:lang w:val="en-US" w:eastAsia="zh-CN"/>
          <w14:ligatures w14:val="none"/>
        </w:rPr>
        <w:t>績效的影響因素</w:t>
      </w:r>
      <w:r>
        <w:rPr>
          <w:rFonts w:hint="default" w:ascii="Times New Roman" w:hAnsi="Times New Roman" w:eastAsia="楷体" w:cs="Times New Roman"/>
          <w:szCs w:val="21"/>
          <w14:ligatures w14:val="none"/>
        </w:rPr>
        <w:t>:基於</w:t>
      </w:r>
      <w:r>
        <w:rPr>
          <w:rFonts w:hint="default" w:ascii="Times New Roman" w:hAnsi="Times New Roman" w:eastAsia="楷体" w:cs="Times New Roman"/>
          <w:szCs w:val="21"/>
          <w:lang w:val="en-US" w:eastAsia="zh-CN"/>
          <w14:ligatures w14:val="none"/>
        </w:rPr>
        <w:t>日本250家企業</w:t>
      </w:r>
      <w:r>
        <w:rPr>
          <w:rFonts w:hint="default" w:ascii="Times New Roman" w:hAnsi="Times New Roman" w:eastAsia="楷体" w:cs="Times New Roman"/>
          <w:szCs w:val="21"/>
          <w14:ligatures w14:val="none"/>
        </w:rPr>
        <w:t xml:space="preserve">調查的實證分析[J]. </w:t>
      </w:r>
      <w:r>
        <w:rPr>
          <w:rFonts w:hint="default" w:ascii="Times New Roman" w:hAnsi="Times New Roman" w:eastAsia="楷体" w:cs="Times New Roman"/>
          <w:szCs w:val="21"/>
          <w:lang w:val="en-US" w:eastAsia="zh-CN"/>
          <w14:ligatures w14:val="none"/>
        </w:rPr>
        <w:t>亞太</w:t>
      </w:r>
      <w:r>
        <w:rPr>
          <w:rFonts w:hint="default" w:ascii="Times New Roman" w:hAnsi="Times New Roman" w:eastAsia="楷体" w:cs="Times New Roman"/>
          <w:szCs w:val="21"/>
          <w14:ligatures w14:val="none"/>
        </w:rPr>
        <w:t xml:space="preserve">經濟研究, 2018, (04): </w:t>
      </w:r>
      <w:r>
        <w:rPr>
          <w:rFonts w:hint="default" w:ascii="Times New Roman" w:hAnsi="Times New Roman" w:eastAsia="楷体" w:cs="Times New Roman"/>
          <w:szCs w:val="21"/>
          <w:lang w:val="en-US" w:eastAsia="zh-CN"/>
          <w14:ligatures w14:val="none"/>
        </w:rPr>
        <w:t>99</w:t>
      </w:r>
      <w:r>
        <w:rPr>
          <w:rFonts w:hint="default" w:ascii="Times New Roman" w:hAnsi="Times New Roman" w:eastAsia="楷体" w:cs="Times New Roman"/>
          <w:szCs w:val="21"/>
          <w14:ligatures w14:val="none"/>
        </w:rPr>
        <w:t>-</w:t>
      </w:r>
      <w:r>
        <w:rPr>
          <w:rFonts w:hint="default" w:ascii="Times New Roman" w:hAnsi="Times New Roman" w:eastAsia="楷体" w:cs="Times New Roman"/>
          <w:szCs w:val="21"/>
          <w:lang w:val="en-US" w:eastAsia="zh-CN"/>
          <w14:ligatures w14:val="none"/>
        </w:rPr>
        <w:t>105</w:t>
      </w:r>
      <w:r>
        <w:rPr>
          <w:rFonts w:hint="default" w:ascii="Times New Roman" w:hAnsi="Times New Roman" w:eastAsia="楷体" w:cs="Times New Roman"/>
          <w:szCs w:val="21"/>
          <w14:ligatures w14:val="none"/>
        </w:rPr>
        <w:t>.</w:t>
      </w:r>
      <w:bookmarkEnd w:id="1"/>
    </w:p>
    <w:p w14:paraId="4A85747D">
      <w:pPr>
        <w:pStyle w:val="13"/>
        <w:spacing w:line="312" w:lineRule="auto"/>
        <w:rPr>
          <w:rStyle w:val="25"/>
          <w:rFonts w:hint="eastAsia"/>
          <w:szCs w:val="22"/>
        </w:rPr>
      </w:pPr>
      <w:r>
        <w:rPr>
          <w:rFonts w:ascii="Times New Roman" w:hAnsi="Times New Roman" w:eastAsia="楷体" w:cs="Times New Roman"/>
          <w:szCs w:val="21"/>
          <w14:ligatures w14:val="none"/>
        </w:rPr>
        <w:fldChar w:fldCharType="end"/>
      </w:r>
      <w:commentRangeEnd w:id="23"/>
      <w:r>
        <w:rPr>
          <w:rStyle w:val="25"/>
          <w:rFonts w:hint="eastAsia"/>
          <w:szCs w:val="22"/>
        </w:rPr>
        <w:commentReference w:id="23"/>
      </w:r>
    </w:p>
    <w:p w14:paraId="27692369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</w:pPr>
    </w:p>
    <w:p w14:paraId="30A6D4E7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</w:pPr>
    </w:p>
    <w:p w14:paraId="65F40354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</w:pPr>
      <w:r>
        <w:rPr>
          <w:rFonts w:hint="default" w:ascii="Times New Roman" w:hAnsi="Times New Roman" w:eastAsia="楷体" w:cs="Times New Roman"/>
          <w:b/>
          <w:bCs/>
          <w:kern w:val="2"/>
          <w:sz w:val="30"/>
          <w:szCs w:val="30"/>
          <w:lang w:val="en-US" w:eastAsia="zh-CN" w:bidi="ar-SA"/>
          <w14:ligatures w14:val="none"/>
        </w:rPr>
        <w:t>參考文獻採用GB/T 7714標準，具體格式如下：</w:t>
      </w:r>
    </w:p>
    <w:p w14:paraId="773690E5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kern w:val="0"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  <w:t>（1）著作</w:t>
      </w:r>
      <w:r>
        <w:rPr>
          <w:rFonts w:hint="default" w:ascii="Times New Roman" w:hAnsi="Times New Roman" w:eastAsia="楷体" w:cs="Times New Roman"/>
          <w:kern w:val="0"/>
          <w:sz w:val="21"/>
          <w:szCs w:val="21"/>
          <w:highlight w:val="cyan"/>
        </w:rPr>
        <w:t>：</w:t>
      </w:r>
    </w:p>
    <w:p w14:paraId="515DBCA0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 xml:space="preserve">[序號] 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作者.書名[M].出版地:出版社,出版年</w:t>
      </w:r>
    </w:p>
    <w:p w14:paraId="6CE6610E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例：[1]王本祥.現代中藥藥理學[M].天津:天津科學技術出版社, 1997.</w:t>
      </w:r>
    </w:p>
    <w:p w14:paraId="71697AEB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  <w:t>（2）期刊論文：</w:t>
      </w:r>
    </w:p>
    <w:p w14:paraId="63041536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 xml:space="preserve">[序號] 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作者.題名[J].刊名,出版年(卷、期):起止頁碼（**-**）</w:t>
      </w:r>
    </w:p>
    <w:p w14:paraId="77183B4A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例：[1]屠鵬飛,郭洪祝,果德安.中藥與天然藥物活性成分研究及新藥的發現[J].北京大學學報(醫學版), 2002, 34(5):513-518.</w:t>
      </w:r>
    </w:p>
    <w:p w14:paraId="63C5C624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[2] Xu S, Chen X, Sun D W. Preservation of kiwifruit coated with an edible film atambient temperature.[J]. Journal of Food Engineering, 2001, 50(4):211-216.</w:t>
      </w:r>
    </w:p>
    <w:p w14:paraId="3C4C27A4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kern w:val="0"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sz w:val="21"/>
          <w:szCs w:val="21"/>
          <w:highlight w:val="cyan"/>
        </w:rPr>
        <w:t>（3）</w:t>
      </w:r>
      <w:r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  <w:t>學位論文</w:t>
      </w:r>
      <w:r>
        <w:rPr>
          <w:rFonts w:hint="default" w:ascii="Times New Roman" w:hAnsi="Times New Roman" w:eastAsia="楷体" w:cs="Times New Roman"/>
          <w:kern w:val="0"/>
          <w:sz w:val="21"/>
          <w:szCs w:val="21"/>
          <w:highlight w:val="cyan"/>
        </w:rPr>
        <w:t>：</w:t>
      </w:r>
    </w:p>
    <w:p w14:paraId="7BFD4BCF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 xml:space="preserve">[序號] 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作者.題名[D].保存地點:保存單位,寫作年度.</w:t>
      </w:r>
    </w:p>
    <w:p w14:paraId="75E0C022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例：[1]張秀麗.中藥中重金屬檢測分析[D].陝西:西北大學, 2015.</w:t>
      </w:r>
    </w:p>
    <w:p w14:paraId="1CE0741F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  <w:t>（4）專利文獻：</w:t>
      </w:r>
    </w:p>
    <w:p w14:paraId="47AD78D2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 xml:space="preserve">[序號] 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專利所有者.題名[P].專利國別:專利號,出版日期.</w:t>
      </w:r>
    </w:p>
    <w:p w14:paraId="7D93FA1B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例：[1]薑錫洲.一種溫熱外敷藥的製備方法[P].中國:CN 1019452 B,1992.</w:t>
      </w:r>
    </w:p>
    <w:p w14:paraId="305B50C6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  <w:t>（5）國際、國家標準：</w:t>
      </w:r>
    </w:p>
    <w:p w14:paraId="178CBCAC">
      <w:pPr>
        <w:spacing w:line="360" w:lineRule="auto"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>[序號] 標準代號. 標準名稱[S]. 出版地: 出版單位，出版年份.</w:t>
      </w:r>
    </w:p>
    <w:p w14:paraId="7E604100">
      <w:pPr>
        <w:spacing w:line="360" w:lineRule="auto"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>例：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[1]</w:t>
      </w:r>
      <w:r>
        <w:rPr>
          <w:rFonts w:hint="default" w:ascii="Times New Roman" w:hAnsi="Times New Roman" w:eastAsia="楷体" w:cs="Times New Roman"/>
          <w:sz w:val="21"/>
          <w:szCs w:val="21"/>
        </w:rPr>
        <w:t xml:space="preserve">GB/T 5009.159-2003, 食品中還原型抗壞血酸的測定[S]. 北京:中國標準出版社, </w:t>
      </w:r>
    </w:p>
    <w:p w14:paraId="03482866">
      <w:pPr>
        <w:spacing w:line="360" w:lineRule="auto"/>
        <w:ind w:firstLine="420" w:firstLineChars="200"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>2004.</w:t>
      </w:r>
    </w:p>
    <w:p w14:paraId="4A30D32A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  <w:t>（6）論文集：</w:t>
      </w:r>
    </w:p>
    <w:p w14:paraId="0510BBAF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 xml:space="preserve">[序號] 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作者.論文名稱:論文集名[C].出版地:出版社,出版年度.起止頁碼</w:t>
      </w:r>
    </w:p>
    <w:p w14:paraId="3AD1E085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例：[1]趙德光.阿詩瑪研究論文集[C].昆明:雲南民族出版社, 2002:23-99.</w:t>
      </w:r>
    </w:p>
    <w:p w14:paraId="67FD90D6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  <w:t>（7）紙質的報紙文章：</w:t>
      </w:r>
    </w:p>
    <w:p w14:paraId="70AA6906">
      <w:pPr>
        <w:spacing w:line="360" w:lineRule="auto"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>[序號] 作者. 文章題目[N]. 報紙名, 出版年-月-日（版次）.</w:t>
      </w:r>
    </w:p>
    <w:p w14:paraId="2A2E54E3">
      <w:pPr>
        <w:spacing w:line="360" w:lineRule="auto"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>例：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[1]</w:t>
      </w:r>
      <w:r>
        <w:rPr>
          <w:rFonts w:hint="default" w:ascii="Times New Roman" w:hAnsi="Times New Roman" w:eastAsia="楷体" w:cs="Times New Roman"/>
          <w:sz w:val="21"/>
          <w:szCs w:val="21"/>
        </w:rPr>
        <w:t>丁文祥. 數字革命與競爭國際化[N]. 中國青年報, 2000-11-20（15）.</w:t>
      </w:r>
    </w:p>
    <w:p w14:paraId="773B362A">
      <w:pPr>
        <w:spacing w:before="100" w:beforeAutospacing="1" w:after="100" w:afterAutospacing="1"/>
        <w:jc w:val="left"/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kern w:val="0"/>
          <w:sz w:val="21"/>
          <w:szCs w:val="21"/>
          <w:highlight w:val="cyan"/>
        </w:rPr>
        <w:t>（8）報告：</w:t>
      </w:r>
    </w:p>
    <w:p w14:paraId="66B12C45">
      <w:pPr>
        <w:spacing w:line="360" w:lineRule="auto"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>[序號]報告者. 報告題目[R]. 報告地:報告會主辦單位, 報告年份.</w:t>
      </w:r>
    </w:p>
    <w:p w14:paraId="3B6FAAE0">
      <w:pPr>
        <w:spacing w:line="360" w:lineRule="auto"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>例：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[1]</w:t>
      </w:r>
      <w:r>
        <w:rPr>
          <w:rFonts w:hint="default" w:ascii="Times New Roman" w:hAnsi="Times New Roman" w:eastAsia="楷体" w:cs="Times New Roman"/>
          <w:sz w:val="21"/>
          <w:szCs w:val="21"/>
        </w:rPr>
        <w:t>季羨林. 何謂中國精神[R]. 北京:北京大學文學院, 1992.</w:t>
      </w:r>
    </w:p>
    <w:p w14:paraId="54238AD1">
      <w:pPr>
        <w:widowControl/>
        <w:spacing w:before="312" w:beforeLines="100" w:after="312" w:afterLines="100"/>
        <w:jc w:val="left"/>
        <w:rPr>
          <w:rFonts w:hint="default" w:ascii="Times New Roman" w:hAnsi="Times New Roman" w:eastAsia="楷体" w:cs="Times New Roman"/>
          <w:b/>
          <w:bCs/>
          <w:sz w:val="21"/>
          <w:szCs w:val="21"/>
          <w:highlight w:val="cyan"/>
        </w:rPr>
      </w:pPr>
      <w:r>
        <w:rPr>
          <w:rFonts w:hint="default" w:ascii="Times New Roman" w:hAnsi="Times New Roman" w:eastAsia="楷体" w:cs="Times New Roman"/>
          <w:b/>
          <w:bCs/>
          <w:sz w:val="21"/>
          <w:szCs w:val="21"/>
          <w:highlight w:val="cyan"/>
        </w:rPr>
        <w:t>（9）</w:t>
      </w:r>
      <w:r>
        <w:rPr>
          <w:rFonts w:hint="default" w:ascii="Times New Roman" w:hAnsi="Times New Roman" w:eastAsia="楷体" w:cs="Times New Roman"/>
          <w:b/>
          <w:bCs/>
          <w:color w:val="000000"/>
          <w:kern w:val="0"/>
          <w:sz w:val="21"/>
          <w:szCs w:val="21"/>
          <w:highlight w:val="cyan"/>
          <w:lang w:bidi="ar"/>
        </w:rPr>
        <w:t>電子文獻：</w:t>
      </w:r>
    </w:p>
    <w:p w14:paraId="284C7FB5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 xml:space="preserve">[序號] 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電子文獻作者.題名[電子文獻及載體類型標識].文獻出處,日期.</w:t>
      </w:r>
    </w:p>
    <w:p w14:paraId="414D18CC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例：[1]萬錦柔.中國大學學報論文文摘(1983-1993)[DB/CD],北京：中國百科全書出版社，1996.</w:t>
      </w:r>
    </w:p>
    <w:p w14:paraId="1AF58BC1">
      <w:pPr>
        <w:widowControl/>
        <w:spacing w:before="312" w:beforeLines="100" w:after="312" w:afterLines="100"/>
        <w:jc w:val="left"/>
        <w:rPr>
          <w:rFonts w:hint="default" w:ascii="Times New Roman" w:hAnsi="Times New Roman" w:eastAsia="楷体" w:cs="Times New Roman"/>
          <w:b/>
          <w:bCs/>
          <w:sz w:val="21"/>
          <w:szCs w:val="21"/>
          <w:highlight w:val="cya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cyan"/>
        </w:rPr>
        <w:t>（10）互聯網：</w:t>
      </w:r>
    </w:p>
    <w:p w14:paraId="154B0255">
      <w:pPr>
        <w:widowControl/>
        <w:jc w:val="left"/>
        <w:rPr>
          <w:rFonts w:hint="default" w:ascii="Times New Roman" w:hAnsi="Times New Roman" w:eastAsia="楷体" w:cs="Times New Roman"/>
          <w:sz w:val="21"/>
          <w:szCs w:val="21"/>
        </w:rPr>
      </w:pPr>
      <w:r>
        <w:rPr>
          <w:rFonts w:hint="default" w:ascii="Times New Roman" w:hAnsi="Times New Roman" w:eastAsia="楷体" w:cs="Times New Roman"/>
          <w:sz w:val="21"/>
          <w:szCs w:val="21"/>
        </w:rPr>
        <w:t xml:space="preserve">[序號] 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責任者.文獻題名.電子文獻網址.訪問時間（年-月-日）</w:t>
      </w:r>
    </w:p>
    <w:p w14:paraId="6316D981">
      <w:pPr>
        <w:pStyle w:val="13"/>
        <w:spacing w:line="312" w:lineRule="auto"/>
        <w:rPr>
          <w:sz w:val="24"/>
          <w:szCs w:val="24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例：[1]</w:t>
      </w:r>
      <w:r>
        <w:rPr>
          <w:rFonts w:hint="default" w:ascii="Times New Roman" w:hAnsi="Times New Roman" w:eastAsia="楷体" w:cs="Times New Roman"/>
          <w:sz w:val="21"/>
          <w:szCs w:val="21"/>
        </w:rPr>
        <w:t>張三</w:t>
      </w:r>
      <w:r>
        <w:rPr>
          <w:rFonts w:hint="default" w:ascii="Times New Roman" w:hAnsi="Times New Roman" w:eastAsia="楷体" w:cs="Times New Roman"/>
          <w:color w:val="000000"/>
          <w:kern w:val="0"/>
          <w:sz w:val="21"/>
          <w:szCs w:val="21"/>
          <w:lang w:bidi="ar"/>
        </w:rPr>
        <w:t>,</w:t>
      </w:r>
      <w:r>
        <w:rPr>
          <w:rFonts w:hint="default" w:ascii="Times New Roman" w:hAnsi="Times New Roman" w:eastAsia="楷体" w:cs="Times New Roman"/>
          <w:sz w:val="21"/>
          <w:szCs w:val="21"/>
        </w:rPr>
        <w:t>李四. 數字經濟對中小企業發展的影響研究. http://www.example.com/xxxxx. 2025-12-01.</w:t>
      </w:r>
    </w:p>
    <w:p w14:paraId="4F6E8A3F">
      <w:pPr>
        <w:pStyle w:val="13"/>
        <w:spacing w:line="312" w:lineRule="auto"/>
        <w:rPr>
          <w:rStyle w:val="25"/>
          <w:rFonts w:hint="default" w:ascii="Times New Roman" w:hAnsi="Times New Roman" w:eastAsia="楷体" w:cs="Times New Roman"/>
          <w:sz w:val="21"/>
          <w:szCs w:val="21"/>
        </w:rPr>
      </w:pPr>
      <w:bookmarkStart w:id="2" w:name="_GoBack"/>
      <w:bookmarkEnd w:id="2"/>
    </w:p>
    <w:sectPr>
      <w:headerReference r:id="rId6" w:type="default"/>
      <w:footerReference r:id="rId8" w:type="default"/>
      <w:headerReference r:id="rId7" w:type="even"/>
      <w:footerReference r:id="rId9" w:type="even"/>
      <w:footnotePr>
        <w:numFmt w:val="decimalEnclosedCircleChinese"/>
        <w:numRestart w:val="eachPage"/>
      </w:footnotePr>
      <w:pgSz w:w="11906" w:h="16157"/>
      <w:pgMar w:top="1440" w:right="1247" w:bottom="1440" w:left="1247" w:header="851" w:footer="737" w:gutter="0"/>
      <w:pgNumType w:fmt="decimal" w:start="1"/>
      <w:cols w:space="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练 何" w:date="2026-03-26T15:02:00Z" w:initials="练何">
    <w:p w14:paraId="3404CB74">
      <w:pPr>
        <w:pStyle w:val="10"/>
      </w:pPr>
      <w:r>
        <w:rPr>
          <w:rFonts w:hint="eastAsia"/>
        </w:rPr>
        <w:t>宋体，二号，加粗，居中</w:t>
      </w:r>
    </w:p>
  </w:comment>
  <w:comment w:id="1" w:author="练 何" w:date="2026-03-26T15:03:00Z" w:initials="练何">
    <w:p w14:paraId="7BD295E0">
      <w:pPr>
        <w:pStyle w:val="10"/>
      </w:pPr>
      <w:r>
        <w:rPr>
          <w:rFonts w:hint="eastAsia"/>
        </w:rPr>
        <w:t>楷体，四号</w:t>
      </w:r>
    </w:p>
  </w:comment>
  <w:comment w:id="2" w:author="练 何" w:date="2026-03-26T15:05:00Z" w:initials="练何">
    <w:p w14:paraId="64B8F659">
      <w:pPr>
        <w:pStyle w:val="10"/>
      </w:pPr>
      <w:r>
        <w:rPr>
          <w:rFonts w:hint="eastAsia"/>
        </w:rPr>
        <w:t>Times New Roman，四号，上标</w:t>
      </w:r>
    </w:p>
  </w:comment>
  <w:comment w:id="3" w:author="练 何" w:date="2026-03-26T15:06:00Z" w:initials="练何">
    <w:p w14:paraId="22C531AE">
      <w:pPr>
        <w:pStyle w:val="10"/>
      </w:pPr>
      <w:r>
        <w:rPr>
          <w:rFonts w:hint="eastAsia"/>
        </w:rPr>
        <w:t>*号是通讯作者标记</w:t>
      </w:r>
    </w:p>
  </w:comment>
  <w:comment w:id="4" w:author="练 何" w:date="2026-03-26T15:09:00Z" w:initials="练何">
    <w:p w14:paraId="258CA2D5">
      <w:pPr>
        <w:pStyle w:val="10"/>
      </w:pPr>
      <w:r>
        <w:rPr>
          <w:rFonts w:hint="eastAsia"/>
        </w:rPr>
        <w:t>如果署名两个单位，需要用英文逗号隔开。</w:t>
      </w:r>
    </w:p>
  </w:comment>
  <w:comment w:id="5" w:author="练 何" w:date="2026-03-26T15:13:00Z" w:initials="练何">
    <w:p w14:paraId="60AF43AB">
      <w:pPr>
        <w:pStyle w:val="10"/>
      </w:pPr>
      <w:r>
        <w:rPr>
          <w:rFonts w:hint="eastAsia"/>
        </w:rPr>
        <w:t>楷体，五号，居中</w:t>
      </w:r>
    </w:p>
  </w:comment>
  <w:comment w:id="6" w:author="练 何" w:date="2026-03-26T15:15:00Z" w:initials="练何">
    <w:p w14:paraId="697EBBE6">
      <w:pPr>
        <w:pStyle w:val="10"/>
      </w:pPr>
      <w:r>
        <w:rPr>
          <w:rFonts w:hint="eastAsia"/>
        </w:rPr>
        <w:t>楷体，小四</w:t>
      </w:r>
    </w:p>
  </w:comment>
  <w:comment w:id="7" w:author="练 何" w:date="2026-03-26T15:15:00Z" w:initials="练何">
    <w:p w14:paraId="352F0D36">
      <w:pPr>
        <w:pStyle w:val="10"/>
      </w:pPr>
      <w:r>
        <w:rPr>
          <w:rFonts w:hint="eastAsia"/>
        </w:rPr>
        <w:t>Times New Roman，四号，加粗，居中</w:t>
      </w:r>
    </w:p>
  </w:comment>
  <w:comment w:id="8" w:author="练 何" w:date="2026-03-26T15:16:00Z" w:initials="练何">
    <w:p w14:paraId="325D30D5">
      <w:pPr>
        <w:pStyle w:val="10"/>
      </w:pPr>
      <w:r>
        <w:rPr>
          <w:rFonts w:hint="eastAsia"/>
        </w:rPr>
        <w:t>Times New Roman，小四，加粗，居中</w:t>
      </w:r>
    </w:p>
  </w:comment>
  <w:comment w:id="9" w:author="练 何" w:date="2026-03-26T15:17:00Z" w:initials="练何">
    <w:p w14:paraId="3A4C9A16">
      <w:pPr>
        <w:pStyle w:val="10"/>
      </w:pPr>
      <w:r>
        <w:rPr>
          <w:rFonts w:hint="eastAsia"/>
        </w:rPr>
        <w:t>Times New Roman，五号，居中</w:t>
      </w:r>
    </w:p>
  </w:comment>
  <w:comment w:id="10" w:author="练 何" w:date="2026-03-26T15:18:00Z" w:initials="练何">
    <w:p w14:paraId="6328D87D">
      <w:pPr>
        <w:pStyle w:val="10"/>
      </w:pPr>
      <w:r>
        <w:rPr>
          <w:rFonts w:hint="eastAsia"/>
        </w:rPr>
        <w:t>Times New Roman，小四，加粗</w:t>
      </w:r>
    </w:p>
  </w:comment>
  <w:comment w:id="11" w:author="练 何" w:date="2026-03-26T15:18:00Z" w:initials="练何">
    <w:p w14:paraId="51634B75">
      <w:pPr>
        <w:pStyle w:val="10"/>
      </w:pPr>
      <w:r>
        <w:rPr>
          <w:rFonts w:hint="eastAsia"/>
        </w:rPr>
        <w:t>Times New Roman，小四</w:t>
      </w:r>
    </w:p>
  </w:comment>
  <w:comment w:id="12" w:author="练 何" w:date="2026-03-26T15:23:00Z" w:initials="练何">
    <w:p w14:paraId="4287BFFE">
      <w:pPr>
        <w:pStyle w:val="10"/>
      </w:pPr>
      <w:r>
        <w:rPr>
          <w:rFonts w:hint="eastAsia"/>
        </w:rPr>
        <w:t>宋体，小四，首行缩进2字符</w:t>
      </w:r>
    </w:p>
  </w:comment>
  <w:comment w:id="13" w:author="练 何" w:date="2026-03-26T15:25:00Z" w:initials="练何">
    <w:p w14:paraId="20A1A627">
      <w:pPr>
        <w:pStyle w:val="10"/>
      </w:pPr>
      <w:r>
        <w:rPr>
          <w:rFonts w:hint="eastAsia"/>
        </w:rPr>
        <w:t>参考文献标记，使用上标，例如：[1]</w:t>
      </w:r>
    </w:p>
  </w:comment>
  <w:comment w:id="14" w:author="练 何" w:date="2026-03-26T15:26:00Z" w:initials="练何">
    <w:p w14:paraId="0257E416">
      <w:pPr>
        <w:pStyle w:val="10"/>
      </w:pPr>
      <w:r>
        <w:rPr>
          <w:rFonts w:hint="eastAsia"/>
        </w:rPr>
        <w:t>一级标题，宋体，四号，加粗，居中</w:t>
      </w:r>
    </w:p>
  </w:comment>
  <w:comment w:id="15" w:author="练 何" w:date="2026-03-26T15:26:00Z" w:initials="练何">
    <w:p w14:paraId="43C7B0E0">
      <w:pPr>
        <w:pStyle w:val="10"/>
      </w:pPr>
      <w:r>
        <w:rPr>
          <w:rFonts w:hint="eastAsia"/>
        </w:rPr>
        <w:t>二级标题，黑体，小四，首行缩进2字符</w:t>
      </w:r>
    </w:p>
  </w:comment>
  <w:comment w:id="16" w:author="练 何" w:date="2026-03-26T15:28:00Z" w:initials="练何">
    <w:p w14:paraId="09B3F571">
      <w:pPr>
        <w:pStyle w:val="10"/>
      </w:pPr>
      <w:r>
        <w:rPr>
          <w:rFonts w:hint="eastAsia"/>
        </w:rPr>
        <w:t>公式编号</w:t>
      </w:r>
    </w:p>
  </w:comment>
  <w:comment w:id="17" w:author="练 何" w:date="2026-03-26T15:29:00Z" w:initials="练何">
    <w:p w14:paraId="2FAE4447">
      <w:pPr>
        <w:pStyle w:val="10"/>
      </w:pPr>
      <w:r>
        <w:rPr>
          <w:rFonts w:hint="eastAsia"/>
        </w:rPr>
        <w:t>变量，使用斜体</w:t>
      </w:r>
    </w:p>
  </w:comment>
  <w:comment w:id="18" w:author="练 何" w:date="2026-03-26T15:29:00Z" w:initials="练何">
    <w:p w14:paraId="5BA4B642">
      <w:pPr>
        <w:pStyle w:val="10"/>
      </w:pPr>
      <w:r>
        <w:rPr>
          <w:rFonts w:hint="eastAsia"/>
        </w:rPr>
        <w:t>图表标题，黑体，五号，加粗，居中</w:t>
      </w:r>
    </w:p>
  </w:comment>
  <w:comment w:id="19" w:author="练 何" w:date="2026-03-26T15:31:00Z" w:initials="练何">
    <w:p w14:paraId="6A3EC1F7">
      <w:pPr>
        <w:pStyle w:val="10"/>
      </w:pPr>
      <w:r>
        <w:rPr>
          <w:rFonts w:hint="eastAsia"/>
        </w:rPr>
        <w:t>图表注释，楷体，Times New Roman，五号，首行缩进0字符</w:t>
      </w:r>
    </w:p>
  </w:comment>
  <w:comment w:id="20" w:author="练 何" w:date="2026-03-26T15:34:00Z" w:initials="练何">
    <w:p w14:paraId="72627F92">
      <w:pPr>
        <w:pStyle w:val="10"/>
      </w:pPr>
      <w:r>
        <w:rPr>
          <w:rFonts w:hint="eastAsia"/>
        </w:rPr>
        <w:t>三级标题，黑体，小四，首行缩进2字符</w:t>
      </w:r>
    </w:p>
  </w:comment>
  <w:comment w:id="21" w:author="练 何" w:date="2026-03-26T15:34:00Z" w:initials="练何">
    <w:p w14:paraId="73F55E91">
      <w:pPr>
        <w:pStyle w:val="10"/>
      </w:pPr>
      <w:r>
        <w:rPr>
          <w:rFonts w:hint="eastAsia"/>
        </w:rPr>
        <w:t>黑体，五号，加粗，首行缩进0字符</w:t>
      </w:r>
    </w:p>
  </w:comment>
  <w:comment w:id="22" w:author="练 何" w:date="2026-03-26T15:35:00Z" w:initials="练何">
    <w:p w14:paraId="38550B35">
      <w:pPr>
        <w:pStyle w:val="1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统一使用文后尾注。</w:t>
      </w:r>
    </w:p>
    <w:p w14:paraId="7F1F38D6">
      <w:pPr>
        <w:pStyle w:val="10"/>
      </w:pPr>
      <w:r>
        <w:rPr>
          <w:rFonts w:hint="eastAsia"/>
        </w:rPr>
        <w:t>楷体，Times New Roman，五号，首行缩进0字符</w:t>
      </w:r>
    </w:p>
  </w:comment>
  <w:comment w:id="23" w:author="练 何" w:date="2026-03-26T15:36:00Z" w:initials="练何">
    <w:p w14:paraId="6DD8CB75">
      <w:pPr>
        <w:pStyle w:val="10"/>
      </w:pPr>
      <w:r>
        <w:rPr>
          <w:rFonts w:hint="eastAsia"/>
        </w:rPr>
        <w:t>参考文献，楷体，Times New Roman，五号，悬挂缩进1.5字符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404CB74" w15:done="0"/>
  <w15:commentEx w15:paraId="7BD295E0" w15:done="0"/>
  <w15:commentEx w15:paraId="64B8F659" w15:done="0"/>
  <w15:commentEx w15:paraId="22C531AE" w15:done="0"/>
  <w15:commentEx w15:paraId="258CA2D5" w15:done="0"/>
  <w15:commentEx w15:paraId="60AF43AB" w15:done="0"/>
  <w15:commentEx w15:paraId="697EBBE6" w15:done="0"/>
  <w15:commentEx w15:paraId="352F0D36" w15:done="0"/>
  <w15:commentEx w15:paraId="325D30D5" w15:done="0"/>
  <w15:commentEx w15:paraId="3A4C9A16" w15:done="0"/>
  <w15:commentEx w15:paraId="6328D87D" w15:done="0"/>
  <w15:commentEx w15:paraId="51634B75" w15:done="0"/>
  <w15:commentEx w15:paraId="4287BFFE" w15:done="0"/>
  <w15:commentEx w15:paraId="20A1A627" w15:done="0"/>
  <w15:commentEx w15:paraId="0257E416" w15:done="0"/>
  <w15:commentEx w15:paraId="43C7B0E0" w15:done="0"/>
  <w15:commentEx w15:paraId="09B3F571" w15:done="0"/>
  <w15:commentEx w15:paraId="2FAE4447" w15:done="0"/>
  <w15:commentEx w15:paraId="5BA4B642" w15:done="0"/>
  <w15:commentEx w15:paraId="6A3EC1F7" w15:done="0"/>
  <w15:commentEx w15:paraId="72627F92" w15:done="0"/>
  <w15:commentEx w15:paraId="73F55E91" w15:done="0"/>
  <w15:commentEx w15:paraId="7F1F38D6" w15:done="0"/>
  <w15:commentEx w15:paraId="6DD8CB7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07EDF">
    <w:pPr>
      <w:pStyle w:val="15"/>
      <w:jc w:val="center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ABDDE">
                          <w:pPr>
                            <w:pStyle w:val="1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9S8dcsBAACcAwAADgAAAGRycy9lMm9Eb2MueG1srVPNjtMwEL4j8Q6W&#10;79RpE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cNfUmJ4xYHfvn+7fLj1+XnV7Ks&#10;Vq9yh/oANSbeBUxNw1s/4N7MfkBnFj6oaPMXJRGMY3/P1/7KIRGRH61X63WFIYGx+YL47OF5iJDe&#10;SW9JNhoacYClr/z0AdKYOqfkas7famPKEI37y4GY2cMy95FjttKwHyZBe9+eUU+Ps2+ow1WnxLx3&#10;2Nq8JrMRZ2M/G8cQ9aFDasvCC8KbY0IShVuuMMJOhXFoRd20YHkr/ryXrI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GPUvH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9ABDDE">
                    <w:pPr>
                      <w:pStyle w:val="1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340041B">
    <w:pPr>
      <w:pStyle w:val="15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5D316">
    <w:pPr>
      <w:pStyle w:val="15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2435A1">
                          <w:pPr>
                            <w:pStyle w:val="1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+3Sr8sBAACcAwAADgAAAGRycy9lMm9Eb2MueG1srVPNjtMwEL4j8Q6W&#10;79RphVZV1HQFqhYhIUBaeADXsRtL/pPHbdIXgDfgxIU7z9XnYOwk3WW57IGLM54Zf/N9M5PN7WAN&#10;OckI2ruGLhcVJdIJ32p3aOjXL3ev1pRA4q7lxjvZ0LMEert9+WLTh1qufOdNKyNBEAd1HxrapRRq&#10;xkB00nJY+CAdBpWPlie8xgNrI+8R3Rq2qqob1vvYhuiFBEDvbgzSCTE+B9ArpYXceXG00qURNUrD&#10;E0qCTgeg28JWKSnSJ6VAJmIaikpTObEI2vt8su2G14fIQ6fFRIE/h8ITTZZrh0WvUDueODlG/Q+U&#10;1SJ68CothLdsFFI6giqW1ZPe3Hc8yKIFWw3h2nT4f7Di4+lzJLpt6GtKHLc48MuP75efvy+/vpFl&#10;tbrJHeoD1Jh4HzA1DW/9gHsz+wGdWfigos1flEQwjv09X/srh0REfrRerdcVhgTG5gvis4fnIUJ6&#10;J70l2WhoxAGWvvLTB0hj6pySqzl/p40pQzTuLwdiZg/L3EeO2UrDfpgE7X17Rj09zr6hDledEvPe&#10;YWvzmsxGnI39bBxD1IcOqS0LLwhvjglJFG65wgg7FcahFXXTguWteHwvWQ8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JPt0q/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2435A1">
                    <w:pPr>
                      <w:pStyle w:val="1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0DD69340">
      <w:pPr>
        <w:pStyle w:val="18"/>
        <w:kinsoku w:val="0"/>
        <w:overflowPunct w:val="0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宋体" w:cs="黑体"/>
          <w:b/>
          <w:bCs/>
        </w:rPr>
        <w:t>【專案來源】</w:t>
      </w:r>
      <w:r>
        <w:rPr>
          <w:rFonts w:hint="eastAsia" w:ascii="黑体" w:hAnsi="黑体" w:eastAsia="宋体" w:cs="黑体"/>
          <w:b/>
          <w:bCs/>
          <w:color w:val="FF0000"/>
        </w:rPr>
        <w:t>（黑體，小五，加粗）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2024年廣東省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課題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的理論機制與實證研究”(GD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YLJ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1245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)、廣東省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科學“十三五”規劃2020年度學科共建專案“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政策研究”（GD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XLJ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12345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）。</w:t>
      </w:r>
      <w:r>
        <w:rPr>
          <w:rFonts w:hint="eastAsia" w:ascii="宋体" w:hAnsi="宋体" w:eastAsia="宋体" w:cs="宋体"/>
          <w:color w:val="FF0000"/>
        </w:rPr>
        <w:t>（宋體，小五，需要提供專案來源、課題名稱、課題編號）</w:t>
      </w:r>
    </w:p>
    <w:p w14:paraId="7BDBA9A1">
      <w:pPr>
        <w:pStyle w:val="18"/>
        <w:kinsoku w:val="0"/>
        <w:overflowPunct w:val="0"/>
        <w:autoSpaceDE w:val="0"/>
        <w:autoSpaceDN w:val="0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宋体" w:cs="黑体"/>
          <w:b/>
          <w:bCs/>
        </w:rPr>
        <w:t>【作者簡介】</w:t>
      </w:r>
      <w:r>
        <w:rPr>
          <w:rFonts w:hint="eastAsia" w:ascii="黑体" w:hAnsi="黑体" w:eastAsia="宋体" w:cs="黑体"/>
          <w:b/>
          <w:bCs/>
          <w:color w:val="FF0000"/>
        </w:rPr>
        <w:t>（黑體，小五，加粗）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張XX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，女，博士，廣東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學院，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教授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李XX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，男，博士，深圳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大學，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副教授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王XX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，男，博士，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教授，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深圳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院長，廣東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大學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副校長。</w:t>
      </w:r>
      <w:r>
        <w:rPr>
          <w:rFonts w:hint="eastAsia" w:ascii="宋体" w:hAnsi="宋体" w:eastAsia="宋体" w:cs="宋体"/>
          <w:color w:val="FF0000"/>
        </w:rPr>
        <w:t>（宋體，小五，需要提供姓名、性別、學歷、職稱</w:t>
      </w:r>
      <w:r>
        <w:rPr>
          <w:rFonts w:hint="eastAsia" w:ascii="宋体" w:hAnsi="宋体" w:eastAsia="宋体" w:cs="宋体"/>
          <w:color w:val="FF0000"/>
          <w:lang w:eastAsia="zh-CN"/>
        </w:rPr>
        <w:t>、</w:t>
      </w:r>
      <w:r>
        <w:rPr>
          <w:rFonts w:hint="eastAsia" w:ascii="宋体" w:hAnsi="宋体" w:eastAsia="宋体" w:cs="宋体"/>
          <w:color w:val="FF0000"/>
        </w:rPr>
        <w:t>單位、</w:t>
      </w:r>
      <w:r>
        <w:rPr>
          <w:rFonts w:hint="eastAsia" w:ascii="宋体" w:hAnsi="宋体" w:eastAsia="宋体" w:cs="宋体"/>
          <w:color w:val="FF0000"/>
          <w:lang w:val="en-US" w:eastAsia="zh-CN"/>
        </w:rPr>
        <w:t>職務</w:t>
      </w:r>
      <w:r>
        <w:rPr>
          <w:rFonts w:hint="eastAsia" w:ascii="宋体" w:hAnsi="宋体" w:eastAsia="宋体" w:cs="宋体"/>
          <w:color w:val="FF0000"/>
        </w:rPr>
        <w:t>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6C053">
    <w:pPr>
      <w:pStyle w:val="16"/>
      <w:jc w:val="right"/>
      <w:rPr>
        <w:rFonts w:hint="eastAsia" w:ascii="楷体" w:hAnsi="楷体" w:eastAsia="楷体" w:cs="楷体"/>
      </w:rPr>
    </w:pPr>
    <w:r>
      <w:rPr>
        <w:rFonts w:hint="eastAsia" w:ascii="楷体" w:hAnsi="楷体" w:eastAsia="楷体" w:cs="楷体"/>
      </w:rPr>
      <w:t>《</w:t>
    </w:r>
    <w:r>
      <w:rPr>
        <w:rFonts w:hint="eastAsia" w:ascii="楷体" w:hAnsi="楷体" w:eastAsia="楷体" w:cs="楷体"/>
        <w:lang w:val="en-US" w:eastAsia="zh-CN"/>
      </w:rPr>
      <w:t>亞太</w:t>
    </w:r>
    <w:r>
      <w:rPr>
        <w:rFonts w:hint="eastAsia" w:ascii="楷体" w:hAnsi="楷体" w:eastAsia="楷体" w:cs="楷体"/>
      </w:rPr>
      <w:t>管理科學》·經濟管理  2026年第1期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D9226">
    <w:pPr>
      <w:pStyle w:val="16"/>
      <w:jc w:val="left"/>
      <w:rPr>
        <w:rFonts w:hint="default" w:ascii="Times New Roman" w:hAnsi="Times New Roman" w:eastAsia="楷体" w:cs="Times New Roman"/>
        <w:b w:val="0"/>
        <w:bCs w:val="0"/>
        <w:sz w:val="18"/>
        <w:szCs w:val="18"/>
      </w:rPr>
    </w:pPr>
    <w:r>
      <w:rPr>
        <w:rFonts w:hint="default" w:ascii="Times New Roman" w:hAnsi="Times New Roman" w:eastAsia="楷体" w:cs="Times New Roman"/>
        <w:b w:val="0"/>
        <w:bCs w:val="0"/>
        <w:kern w:val="0"/>
        <w:sz w:val="18"/>
        <w:szCs w:val="18"/>
        <w:lang w:val="en-US" w:eastAsia="zh-CN"/>
        <w14:ligatures w14:val="none"/>
      </w:rPr>
      <w:t>XXXXXXXX</w:t>
    </w:r>
    <w:r>
      <w:rPr>
        <w:rFonts w:hint="default" w:ascii="Times New Roman" w:hAnsi="Times New Roman" w:eastAsia="楷体" w:cs="Times New Roman"/>
        <w:b w:val="0"/>
        <w:bCs w:val="0"/>
        <w:kern w:val="0"/>
        <w:sz w:val="18"/>
        <w:szCs w:val="18"/>
        <w14:ligatures w14:val="none"/>
      </w:rPr>
      <w:t>的影響研究——來自</w:t>
    </w:r>
    <w:r>
      <w:rPr>
        <w:rFonts w:hint="default" w:ascii="Times New Roman" w:hAnsi="Times New Roman" w:eastAsia="楷体" w:cs="Times New Roman"/>
        <w:b w:val="0"/>
        <w:bCs w:val="0"/>
        <w:kern w:val="0"/>
        <w:sz w:val="18"/>
        <w:szCs w:val="18"/>
        <w:lang w:val="en-US" w:eastAsia="zh-CN"/>
        <w14:ligatures w14:val="none"/>
      </w:rPr>
      <w:t>XXX</w:t>
    </w:r>
    <w:r>
      <w:rPr>
        <w:rFonts w:hint="default" w:ascii="Times New Roman" w:hAnsi="Times New Roman" w:eastAsia="楷体" w:cs="Times New Roman"/>
        <w:b w:val="0"/>
        <w:bCs w:val="0"/>
        <w:kern w:val="0"/>
        <w:sz w:val="18"/>
        <w:szCs w:val="18"/>
        <w14:ligatures w14:val="none"/>
      </w:rPr>
      <w:t>的經驗證據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075AB4"/>
    <w:multiLevelType w:val="singleLevel"/>
    <w:tmpl w:val="D3075AB4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4AF26348"/>
    <w:multiLevelType w:val="multilevel"/>
    <w:tmpl w:val="4AF26348"/>
    <w:lvl w:ilvl="0" w:tentative="0">
      <w:start w:val="1"/>
      <w:numFmt w:val="decimal"/>
      <w:pStyle w:val="76"/>
      <w:lvlText w:val="(%1)"/>
      <w:lvlJc w:val="left"/>
      <w:pPr>
        <w:ind w:left="981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1401" w:hanging="420"/>
      </w:pPr>
    </w:lvl>
    <w:lvl w:ilvl="2" w:tentative="0">
      <w:start w:val="1"/>
      <w:numFmt w:val="lowerRoman"/>
      <w:lvlText w:val="%3."/>
      <w:lvlJc w:val="right"/>
      <w:pPr>
        <w:ind w:left="1821" w:hanging="420"/>
      </w:pPr>
    </w:lvl>
    <w:lvl w:ilvl="3" w:tentative="0">
      <w:start w:val="1"/>
      <w:numFmt w:val="decimal"/>
      <w:lvlText w:val="%4."/>
      <w:lvlJc w:val="left"/>
      <w:pPr>
        <w:ind w:left="2241" w:hanging="420"/>
      </w:pPr>
    </w:lvl>
    <w:lvl w:ilvl="4" w:tentative="0">
      <w:start w:val="1"/>
      <w:numFmt w:val="lowerLetter"/>
      <w:lvlText w:val="%5)"/>
      <w:lvlJc w:val="left"/>
      <w:pPr>
        <w:ind w:left="2661" w:hanging="420"/>
      </w:pPr>
    </w:lvl>
    <w:lvl w:ilvl="5" w:tentative="0">
      <w:start w:val="1"/>
      <w:numFmt w:val="lowerRoman"/>
      <w:lvlText w:val="%6."/>
      <w:lvlJc w:val="right"/>
      <w:pPr>
        <w:ind w:left="3081" w:hanging="420"/>
      </w:pPr>
    </w:lvl>
    <w:lvl w:ilvl="6" w:tentative="0">
      <w:start w:val="1"/>
      <w:numFmt w:val="decimal"/>
      <w:lvlText w:val="%7."/>
      <w:lvlJc w:val="left"/>
      <w:pPr>
        <w:ind w:left="3501" w:hanging="420"/>
      </w:pPr>
    </w:lvl>
    <w:lvl w:ilvl="7" w:tentative="0">
      <w:start w:val="1"/>
      <w:numFmt w:val="lowerLetter"/>
      <w:lvlText w:val="%8)"/>
      <w:lvlJc w:val="left"/>
      <w:pPr>
        <w:ind w:left="3921" w:hanging="420"/>
      </w:pPr>
    </w:lvl>
    <w:lvl w:ilvl="8" w:tentative="0">
      <w:start w:val="1"/>
      <w:numFmt w:val="lowerRoman"/>
      <w:lvlText w:val="%9."/>
      <w:lvlJc w:val="right"/>
      <w:pPr>
        <w:ind w:left="4341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练 何">
    <w15:presenceInfo w15:providerId="Windows Live" w15:userId="1c7d9289ed8a33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,3"/>
    </o:shapelayout>
  </w:hdrShapeDefaults>
  <w:footnotePr>
    <w:numFmt w:val="decimalEnclosedCircleChinese"/>
    <w:numRestart w:val="eachPage"/>
    <w:footnote w:id="2"/>
    <w:footnote w:id="3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026D6492-05B2-40B5-854F-5E0DE60F7C0B}" w:val=" ADDIN NE.Ref.{026D6492-05B2-40B5-854F-5E0DE60F7C0B}&lt;Citation&gt;&lt;Group&gt;&lt;References&gt;&lt;Item&gt;&lt;ID&gt;3965&lt;/ID&gt;&lt;UID&gt;{6ACEFDF1-88A0-4EA1-8C8D-E74EC4422999}&lt;/UID&gt;&lt;Title&gt;部门协同视角下出口贸易拉动经济增长路径探索——基于珠三角高新技术产品出口贸易的考察&lt;/Title&gt;&lt;Template&gt;Journal Article&lt;/Template&gt;&lt;Star&gt;0&lt;/Star&gt;&lt;Tag&gt;0&lt;/Tag&gt;&lt;Author&gt;陈喜强;邓丽;&lt;/Author&gt;&lt;Year&gt;2017&lt;/Year&gt;&lt;Details&gt;&lt;_author_aff&gt;广州大学经济与统计学院;&lt;/_author_aff&gt;&lt;_created&gt;63962554&lt;/_created&gt;&lt;_issue&gt;08&lt;/_issue&gt;&lt;_journal&gt;特区经济&lt;/_journal&gt;&lt;_keywords&gt;高新技术产品出口贸易;经济增长;影响路径;珠三角&lt;/_keywords&gt;&lt;_modified&gt;63962563&lt;/_modified&gt;&lt;_pages&gt;113-116&lt;/_pages&gt;&lt;_url&gt;https://kns.cnki.net/kcms/detail/detail.aspx?FileName=TAJJ201708028&amp;amp;DbName=CJFQ2017 _x000d__x000a_https://kns.cnki.net/kcms/download.aspx?filename=1glRwg0KWBVY1p2TLdGbGhUNxIVR1sCbZ5mWZNWSJtGRllDeSJ0a49mSaRWOkRkVNlzY2M3cZNVb3FWdrMUWxY1MPV3S0tWNnVUe6F1bGdDMNpGM6hDUwFlahNWUHh0KGJXR1kGSEZFTqljcXtyLJBFZ31UVYdGO&amp;amp;tablename=CJFDLAST2017&amp;amp;dflag=pdfdown _x000d__x000a_&lt;/_url&gt;&lt;_translated_author&gt;Chen, Xi qiang;Deng, Li&lt;/_translated_author&gt;&lt;/Details&gt;&lt;Extra&gt;&lt;DBUID&gt;{F96A950B-833F-4880-A151-76DA2D6A2879}&lt;/DBUID&gt;&lt;/Extra&gt;&lt;/Item&gt;&lt;/References&gt;&lt;/Group&gt;&lt;/Citation&gt;_x000a_"/>
    <w:docVar w:name="NE.Ref{0970E770-BE5A-4315-9ED3-1D2F09DAA63C}" w:val=" ADDIN NE.Ref.{0970E770-BE5A-4315-9ED3-1D2F09DAA63C}&lt;Citation&gt;&lt;Group&gt;&lt;References&gt;&lt;Item&gt;&lt;ID&gt;3967&lt;/ID&gt;&lt;UID&gt;{14516CF7-5F3C-472B-9648-EDB1D1C1ADD9}&lt;/UID&gt;&lt;Title&gt;OFDI对安徽省高新技术产品出口的影响实证分析&lt;/Title&gt;&lt;Template&gt;Journal Article&lt;/Template&gt;&lt;Star&gt;0&lt;/Star&gt;&lt;Tag&gt;0&lt;/Tag&gt;&lt;Author&gt;丁文珂;葛秋颖;&lt;/Author&gt;&lt;Year&gt;2017&lt;/Year&gt;&lt;Details&gt;&lt;_author_aff&gt;安徽财经大学国际贸易与经济学院;安徽财经大学商学院;&lt;/_author_aff&gt;&lt;_created&gt;63962555&lt;/_created&gt;&lt;_issue&gt;03&lt;/_issue&gt;&lt;_journal&gt;阜阳师范学院学报(社会科学版)&lt;/_journal&gt;&lt;_keywords&gt;OFDI;高新技术产品出口;出口结构&lt;/_keywords&gt;&lt;_modified&gt;63962561&lt;/_modified&gt;&lt;_pages&gt;111-116&lt;/_pages&gt;&lt;_url&gt;https://kns.cnki.net/kcms/detail/detail.aspx?FileName=FYSS201703023&amp;amp;DbName=CJFQ2017 _x000d__x000a_https://kns.cnki.net/kcms/download.aspx?filename=iFWV5skV3Nmazd1NjZGbrgEVt9SbwZmQzVVV3lGWlhTSmVVaU52NwEEMwIkbaxkUQNmZ3wkQKZGdmZ1asZHc4ZFczdGZMNDT1pmSkpGMlNGUGZWa0MHa5NGcQJXSNVkYCBDd1dWO2V2bM9EWiF2RyFWSt5UUndje&amp;amp;tablename=CJFDLAST2017&amp;amp;dflag=pdfdown _x000d__x000a_&lt;/_url&gt;&lt;_translated_author&gt;Ding, Wen ke;Ge, Qiu ying&lt;/_translated_author&gt;&lt;/Details&gt;&lt;Extra&gt;&lt;DBUID&gt;{F96A950B-833F-4880-A151-76DA2D6A2879}&lt;/DBUID&gt;&lt;/Extra&gt;&lt;/Item&gt;&lt;/References&gt;&lt;/Group&gt;&lt;/Citation&gt;_x000a_"/>
    <w:docVar w:name="NE.Ref{17EE49E0-E840-4A34-A7A1-E459C72C902C}" w:val=" ADDIN NE.Ref.{17EE49E0-E840-4A34-A7A1-E459C72C902C}&lt;Citation&gt;&lt;Group&gt;&lt;References&gt;&lt;Item&gt;&lt;ID&gt;5017&lt;/ID&gt;&lt;UID&gt;{4804B1E0-FD3C-4468-9B3C-AC59C30816D5}&lt;/UID&gt;&lt;Title&gt;R&amp;amp;D tax credit and innovation: Evidence from private firms in india&lt;/Title&gt;&lt;Template&gt;Journal Article&lt;/Template&gt;&lt;Star&gt;0&lt;/Star&gt;&lt;Tag&gt;0&lt;/Tag&gt;&lt;Author&gt;Ivus, Olena;Jose, Manu;Sharma, Ruchi&lt;/Author&gt;&lt;Year&gt;2021&lt;/Year&gt;&lt;Details&gt;&lt;_collection_scope&gt;SSCI;EI&lt;/_collection_scope&gt;&lt;_created&gt;64240652&lt;/_created&gt;&lt;_impact_factor&gt;   8.110&lt;/_impact_factor&gt;&lt;_isbn&gt;0048-7333&lt;/_isbn&gt;&lt;_issue&gt;1&lt;/_issue&gt;&lt;_journal&gt;Research Policy&lt;/_journal&gt;&lt;_modified&gt;64240652&lt;/_modified&gt;&lt;_ori_publication&gt;Elsevier&lt;/_ori_publication&gt;&lt;_pages&gt;104128&lt;/_pages&gt;&lt;_volume&gt;50&lt;/_volume&gt;&lt;/Details&gt;&lt;Extra&gt;&lt;DBUID&gt;{F96A950B-833F-4880-A151-76DA2D6A2879}&lt;/DBUID&gt;&lt;/Extra&gt;&lt;/Item&gt;&lt;/References&gt;&lt;/Group&gt;&lt;Group&gt;&lt;References&gt;&lt;Item&gt;&lt;ID&gt;5168&lt;/ID&gt;&lt;UID&gt;{E1BC2E7C-D772-4F4B-B5ED-1350B000E96F}&lt;/UID&gt;&lt;Title&gt;The relative effectiveness of R&amp;amp;D tax credits and R&amp;amp;D subsidies: A comparative meta-regression analysis&lt;/Title&gt;&lt;Template&gt;Journal Article&lt;/Template&gt;&lt;Star&gt;0&lt;/Star&gt;&lt;Tag&gt;0&lt;/Tag&gt;&lt;Author&gt;Dimos, Christos;Pugh, Geoff;Hisarciklilar, Mehtap;Talam, Ema;Jackson, Ian&lt;/Author&gt;&lt;Year&gt;2022&lt;/Year&gt;&lt;Details&gt;&lt;_collection_scope&gt;SCIE;SSCI;EI&lt;/_collection_scope&gt;&lt;_created&gt;64271573&lt;/_created&gt;&lt;_db_provider&gt;ScienceDirect&lt;/_db_provider&gt;&lt;_doi&gt;https://doi.org/10.1016/j.technovation.2021.102450&lt;/_doi&gt;&lt;_impact_factor&gt;  11.373&lt;/_impact_factor&gt;&lt;_isbn&gt;0166-4972&lt;/_isbn&gt;&lt;_journal&gt;Technovation&lt;/_journal&gt;&lt;_keywords&gt;R&amp;amp;D tax credits;R&amp;amp;D subsidies;Meta-regression analysis;Publication bias;Policy evaluation;Additionality&lt;/_keywords&gt;&lt;_modified&gt;64989599&lt;/_modified&gt;&lt;_pages&gt;102450&lt;/_pages&gt;&lt;_social_category&gt;工程：工业(1) &amp;amp; 管理学(1) &amp;amp; 运筹学与管理科学(1)&lt;/_social_category&gt;&lt;_url&gt;https://www.sciencedirect.com/science/article/pii/S0166497221002315&lt;/_url&gt;&lt;_volume&gt;115&lt;/_volume&gt;&lt;/Details&gt;&lt;Extra&gt;&lt;DBUID&gt;{F96A950B-833F-4880-A151-76DA2D6A2879}&lt;/DBUID&gt;&lt;/Extra&gt;&lt;/Item&gt;&lt;/References&gt;&lt;/Group&gt;&lt;Group&gt;&lt;References&gt;&lt;Item&gt;&lt;ID&gt;7327&lt;/ID&gt;&lt;UID&gt;{F437970F-6A72-4141-BA68-00960E0D4B19}&lt;/UID&gt;&lt;Title&gt;政府补贴、企业创新模式与出口复杂度&lt;/Title&gt;&lt;Template&gt;Journal Article&lt;/Template&gt;&lt;Star&gt;0&lt;/Star&gt;&lt;Tag&gt;0&lt;/Tag&gt;&lt;Author&gt;             关书;                      成力为;                              许丽丽;            &lt;/Author&gt;&lt;Year&gt;2023&lt;/Year&gt;&lt;Details&gt;&lt;_author_aff&gt;大连海事大学航运经济与管理学院;大连理工大学经济管理学院;&lt;/_author_aff&gt;&lt;_collection_scope&gt;PKU;CSCD&lt;/_collection_scope&gt;&lt;_created&gt;65322176&lt;/_created&gt;&lt;_issue&gt;01&lt;/_issue&gt;&lt;_journal&gt;科研管理&lt;/_journal&gt;&lt;_keywords&gt;政府补贴;企业出口复杂度;自主创新;模仿创新&lt;/_keywords&gt;&lt;_modified&gt;65322176&lt;/_modified&gt;&lt;_pages&gt;48-55&lt;/_pages&gt;&lt;_url&gt;https://link.cnki.net/doi/10.19571/j.cnki.1000-2995.2023.01.006&lt;/_url&gt;&lt;_volume&gt;44&lt;/_volume&gt;&lt;_translated_author&gt;Guan, Shu;Cheng, Li wei;Xu, Li li&lt;/_translated_author&gt;&lt;/Details&gt;&lt;Extra&gt;&lt;DBUID&gt;{F96A950B-833F-4880-A151-76DA2D6A2879}&lt;/DBUID&gt;&lt;/Extra&gt;&lt;/Item&gt;&lt;/References&gt;&lt;/Group&gt;&lt;/Citation&gt;_x000a_"/>
    <w:docVar w:name="NE.Ref{22E74602-719F-4FC3-8C5B-506F34EB90B5}" w:val=" ADDIN NE.Ref.{22E74602-719F-4FC3-8C5B-506F34EB90B5}&lt;Citation SecTmpl=&quot;1&quot;&gt;&lt;Group&gt;&lt;References&gt;&lt;Item&gt;&lt;ID&gt;3698&lt;/ID&gt;&lt;UID&gt;{6F0FF83F-39DB-4CAA-88EF-15519108E49B}&lt;/UID&gt;&lt;Title&gt;中国地区收入差距、全要素生产率及其收敛分析&lt;/Title&gt;&lt;Template&gt;Journal Article&lt;/Template&gt;&lt;Star&gt;0&lt;/Star&gt;&lt;Tag&gt;0&lt;/Tag&gt;&lt;Author&gt;彭国华&lt;/Author&gt;&lt;Year&gt;2005&lt;/Year&gt;&lt;Details&gt;&lt;_author_aff&gt;中山大学岭南学院 510275&lt;/_author_aff&gt;&lt;_collection_scope&gt;CSSCI-C;PKU&lt;/_collection_scope&gt;&lt;_created&gt;63930912&lt;/_created&gt;&lt;_issue&gt;09&lt;/_issue&gt;&lt;_journal&gt;经济研究&lt;/_journal&gt;&lt;_keywords&gt;全要素生产率;收入差距;收敛&lt;/_keywords&gt;&lt;_modified&gt;63930912&lt;/_modified&gt;&lt;_pages&gt;19-29&lt;/_pages&gt;&lt;_url&gt;https://kns.cnki.net/kcms/detail/detail.aspx?FileName=JJYJ200509003&amp;amp;DbName=CJFQ2005&lt;/_url&gt;&lt;_translated_author&gt;Peng, Guo hua&lt;/_translated_author&gt;&lt;/Details&gt;&lt;Extra&gt;&lt;DBUID&gt;{F96A950B-833F-4880-A151-76DA2D6A2879}&lt;/DBUID&gt;&lt;/Extra&gt;&lt;/Item&gt;&lt;/References&gt;&lt;/Group&gt;&lt;/Citation&gt;_x000a_"/>
    <w:docVar w:name="NE.Ref{25D8CDAF-097C-4DD2-A06D-24A1D140972B}" w:val=" ADDIN NE.Ref.{25D8CDAF-097C-4DD2-A06D-24A1D140972B}&lt;Citation&gt;&lt;Group&gt;&lt;References&gt;&lt;Item&gt;&lt;ID&gt;3971&lt;/ID&gt;&lt;UID&gt;{11CEB36C-5558-45D4-AF4B-691523C23772}&lt;/UID&gt;&lt;Title&gt;Innovation performance and channels for international technology spillovers: Evidence from Chinese high-tech industries&lt;/Title&gt;&lt;Template&gt;Journal Article&lt;/Template&gt;&lt;Star&gt;0&lt;/Star&gt;&lt;Tag&gt;0&lt;/Tag&gt;&lt;Author&gt;Liu, Xiaohui;Buck, Trevor&lt;/Author&gt;&lt;Year&gt;2007&lt;/Year&gt;&lt;Details&gt;&lt;_collection_scope&gt;SSCI;EI&lt;/_collection_scope&gt;&lt;_created&gt;63965424&lt;/_created&gt;&lt;_db_provider&gt;ScienceDirect&lt;/_db_provider&gt;&lt;_doi&gt;https://doi.org/10.1016/j.respol.2006.12.003&lt;/_doi&gt;&lt;_impact_factor&gt;   9.473&lt;/_impact_factor&gt;&lt;_isbn&gt;0048-7333&lt;/_isbn&gt;&lt;_issue&gt;3&lt;/_issue&gt;&lt;_journal&gt;Research Policy&lt;/_journal&gt;&lt;_keywords&gt;Innovation performance;International technology spillovers;Chinese high-tech industry&lt;/_keywords&gt;&lt;_modified&gt;63965424&lt;/_modified&gt;&lt;_pages&gt;355-366&lt;/_pages&gt;&lt;_url&gt;https://www.sciencedirect.com/science/article/pii/S0048733307000029&lt;/_url&gt;&lt;_volume&gt;36&lt;/_volume&gt;&lt;_social_category&gt;管理学(1)&lt;/_social_category&gt;&lt;/Details&gt;&lt;Extra&gt;&lt;DBUID&gt;{F96A950B-833F-4880-A151-76DA2D6A2879}&lt;/DBUID&gt;&lt;/Extra&gt;&lt;/Item&gt;&lt;/References&gt;&lt;/Group&gt;&lt;/Citation&gt;_x000a_"/>
    <w:docVar w:name="NE.Ref{269B2A0D-137C-4225-87F4-7A5C184BD5BE}" w:val=" ADDIN NE.Ref.{269B2A0D-137C-4225-87F4-7A5C184BD5BE}&lt;Citation&gt;&lt;Group&gt;&lt;References&gt;&lt;Item&gt;&lt;ID&gt;3897&lt;/ID&gt;&lt;UID&gt;{6BB0C39B-D638-4C64-A5CE-B2EB9A98FDA5}&lt;/UID&gt;&lt;Title&gt;The Influence of New Product Factors on Export Propensity and  Performance: An Empirical Analysis&lt;/Title&gt;&lt;Template&gt;Journal Article&lt;/Template&gt;&lt;Star&gt;0&lt;/Star&gt;&lt;Tag&gt;0&lt;/Tag&gt;&lt;Author&gt;Atuahene-Gima, Kwaku&lt;/Author&gt;&lt;Year&gt;1995&lt;/Year&gt;&lt;Details&gt;&lt;_collection_scope&gt;SSCI&lt;/_collection_scope&gt;&lt;_created&gt;63959650&lt;/_created&gt;&lt;_db_provider&gt;SAGE Journals&lt;/_db_provider&gt;&lt;_doi&gt;10.1177/1069031X9500300203&lt;/_doi&gt;&lt;_impact_factor&gt;   4.976&lt;/_impact_factor&gt;&lt;_isbn&gt;1069-031X&lt;/_isbn&gt;&lt;_issue&gt;2&lt;/_issue&gt;&lt;_journal&gt;Journal of International Marketing&lt;/_journal&gt;&lt;_modified&gt;63963379&lt;/_modified&gt;&lt;_ori_publication&gt;SAGE Publications Inc&lt;/_ori_publication&gt;&lt;_pages&gt;11-28&lt;/_pages&gt;&lt;_url&gt;https://doi.org/10.1177/1069031X9500300203&lt;/_url&gt;&lt;_volume&gt;3&lt;/_volume&gt;&lt;_social_category&gt;商业：管理(2)&lt;/_social_category&gt;&lt;/Details&gt;&lt;Extra&gt;&lt;DBUID&gt;{F96A950B-833F-4880-A151-76DA2D6A2879}&lt;/DBUID&gt;&lt;/Extra&gt;&lt;/Item&gt;&lt;/References&gt;&lt;/Group&gt;&lt;Group&gt;&lt;References&gt;&lt;Item&gt;&lt;ID&gt;3911&lt;/ID&gt;&lt;UID&gt;{3E894206-508D-4FF1-BCCD-4A467B03E681}&lt;/UID&gt;&lt;Title&gt;Export, R&amp;amp;D and New Products: A Model and a Test on European Industries&lt;/Title&gt;&lt;Template&gt;Book Section&lt;/Template&gt;&lt;Star&gt;0&lt;/Star&gt;&lt;Tag&gt;0&lt;/Tag&gt;&lt;Author&gt;Guarascio, Dario;Pianta, Mario;Bogliacino, Francesco&lt;/Author&gt;&lt;Year&gt;2017&lt;/Year&gt;&lt;Details&gt;&lt;_created&gt;63959674&lt;/_created&gt;&lt;_doi&gt;10.1007/978-3-319-62009-1_17&lt;/_doi&gt;&lt;_isbn&gt;978-3-319-62009-1&lt;/_isbn&gt;&lt;_modified&gt;63959674&lt;/_modified&gt;&lt;_pages&gt;393-432&lt;/_pages&gt;&lt;_publisher&gt;Springer International Publishing&lt;/_publisher&gt;&lt;_url&gt;https://doi.org/10.1007/978-3-319-62009-1_17&lt;/_url&gt;&lt;/Details&gt;&lt;Extra&gt;&lt;DBUID&gt;{F96A950B-833F-4880-A151-76DA2D6A2879}&lt;/DBUID&gt;&lt;/Extra&gt;&lt;/Item&gt;&lt;/References&gt;&lt;/Group&gt;&lt;Group&gt;&lt;References&gt;&lt;Item&gt;&lt;ID&gt;3895&lt;/ID&gt;&lt;UID&gt;{3FB06FB9-B097-43EF-90FA-38DE298BA309}&lt;/UID&gt;&lt;Title&gt;Innovation complementarity, cooperation partners, and new product export: Evidence from Poland&lt;/Title&gt;&lt;Template&gt;Journal Article&lt;/Template&gt;&lt;Star&gt;0&lt;/Star&gt;&lt;Tag&gt;0&lt;/Tag&gt;&lt;Author&gt;Lewandowska, Małgorzata Stefania;Szymura-Tyc, Maja;Gołębiowski, Tomasz&lt;/Author&gt;&lt;Year&gt;2016&lt;/Year&gt;&lt;Details&gt;&lt;_collection_scope&gt;SSCI&lt;/_collection_scope&gt;&lt;_created&gt;63959648&lt;/_created&gt;&lt;_db_provider&gt;ScienceDirect&lt;/_db_provider&gt;&lt;_doi&gt;https://doi.org/10.1016/j.jbusres.2016.03.028&lt;/_doi&gt;&lt;_impact_factor&gt;  10.969&lt;/_impact_factor&gt;&lt;_isbn&gt;0148-2963&lt;/_isbn&gt;&lt;_issue&gt;9&lt;/_issue&gt;&lt;_journal&gt;Journal of Business Research&lt;/_journal&gt;&lt;_keywords&gt;Innovations complementarity;Innovation cooperation partners;New product export intensity;Transition economy;Community innovation survey;Classification tree algorithm AID&lt;/_keywords&gt;&lt;_modified&gt;63959648&lt;/_modified&gt;&lt;_pages&gt;3673-3681&lt;/_pages&gt;&lt;_url&gt;https://www.sciencedirect.com/science/article/pii/S0148296316300480&lt;/_url&gt;&lt;_volume&gt;69&lt;/_volume&gt;&lt;_social_category&gt;商业：管理(2)&lt;/_social_category&gt;&lt;/Details&gt;&lt;Extra&gt;&lt;DBUID&gt;{F96A950B-833F-4880-A151-76DA2D6A2879}&lt;/DBUID&gt;&lt;/Extra&gt;&lt;/Item&gt;&lt;/References&gt;&lt;/Group&gt;&lt;/Citation&gt;_x000a_"/>
    <w:docVar w:name="NE.Ref{2C0EAD84-5884-4959-AFDF-F74442434F4E}" w:val=" ADDIN NE.Ref.{2C0EAD84-5884-4959-AFDF-F74442434F4E}&lt;Citation SecTmpl=&quot;1&quot;&gt;&lt;Group&gt;&lt;References&gt;&lt;Item&gt;&lt;ID&gt;4745&lt;/ID&gt;&lt;UID&gt;{19433C3C-CDEA-4044-ABC5-1BC903CEF6D5}&lt;/UID&gt;&lt;Title&gt;The sensitivity of strategic and corrective R&amp;amp;D policy in oligopolistic industries&lt;/Title&gt;&lt;Template&gt;Journal Article&lt;/Template&gt;&lt;Star&gt;0&lt;/Star&gt;&lt;Tag&gt;0&lt;/Tag&gt;&lt;Author&gt;Bagwell, Kyle;Staiger, Robert W&lt;/Author&gt;&lt;Year&gt;1994&lt;/Year&gt;&lt;Details&gt;&lt;_collection_scope&gt;SSCI&lt;/_collection_scope&gt;&lt;_created&gt;64207378&lt;/_created&gt;&lt;_impact_factor&gt;   3.712&lt;/_impact_factor&gt;&lt;_isbn&gt;0022-1996&lt;/_isbn&gt;&lt;_issue&gt;1-2&lt;/_issue&gt;&lt;_journal&gt;Journal of International Economics&lt;/_journal&gt;&lt;_modified&gt;64897169&lt;/_modified&gt;&lt;_ori_publication&gt;Elsevier&lt;/_ori_publication&gt;&lt;_pages&gt;133-150&lt;/_pages&gt;&lt;_social_category&gt;经济学(1)&lt;/_social_category&gt;&lt;_volume&gt;36&lt;/_volume&gt;&lt;/Details&gt;&lt;Extra&gt;&lt;DBUID&gt;{F96A950B-833F-4880-A151-76DA2D6A2879}&lt;/DBUID&gt;&lt;/Extra&gt;&lt;/Item&gt;&lt;/References&gt;&lt;/Group&gt;&lt;/Citation&gt;_x000a_"/>
    <w:docVar w:name="NE.Ref{2C3D1875-93A5-4C5C-B092-EC233EFF2088}" w:val=" ADDIN NE.Ref.{2C3D1875-93A5-4C5C-B092-EC233EFF2088}&lt;Citation&gt;&lt;Group&gt;&lt;References&gt;&lt;Item&gt;&lt;ID&gt;3987&lt;/ID&gt;&lt;UID&gt;{A5FEF857-BAA5-490D-B90E-8190AD164920}&lt;/UID&gt;&lt;Title&gt;战略R&amp;amp;D补贴效应与我国的政策完善&lt;/Title&gt;&lt;Template&gt;Thesis&lt;/Template&gt;&lt;Star&gt;0&lt;/Star&gt;&lt;Tag&gt;0&lt;/Tag&gt;&lt;Author&gt;刘飞越&lt;/Author&gt;&lt;Year&gt;2008&lt;/Year&gt;&lt;Details&gt;&lt;_created&gt;63965614&lt;/_created&gt;&lt;_issue&gt;09&lt;/_issue&gt;&lt;_keywords&gt;战略性贸易政策;R&amp;amp;D补贴;博弈;技术创新&lt;/_keywords&gt;&lt;_modified&gt;63965614&lt;/_modified&gt;&lt;_publisher&gt;湖南大学&lt;/_publisher&gt;&lt;_reviewed_item&gt;2008-09-20&lt;/_reviewed_item&gt;&lt;_tertiary_author&gt;张亚斌&lt;/_tertiary_author&gt;&lt;_url&gt;https://kns.cnki.net/kcms/detail/detail.aspx?FileName=2009084641.nh&amp;amp;DbName=CMFD2009&lt;/_url&gt;&lt;_volume&gt;硕士&lt;/_volume&gt;&lt;_translated_author&gt;Liu, Fei yue&lt;/_translated_author&gt;&lt;_translated_tertiary_author&gt;Zhang, Ya bin&lt;/_translated_tertiary_author&gt;&lt;/Details&gt;&lt;Extra&gt;&lt;DBUID&gt;{F96A950B-833F-4880-A151-76DA2D6A2879}&lt;/DBUID&gt;&lt;/Extra&gt;&lt;/Item&gt;&lt;/References&gt;&lt;/Group&gt;&lt;Group&gt;&lt;References&gt;&lt;Item&gt;&lt;ID&gt;4993&lt;/ID&gt;&lt;UID&gt;{5A857818-BB41-4C0A-A6E3-4ECC5CEE4C6F}&lt;/UID&gt;&lt;Title&gt;WTO框架下研发补贴政策研究&lt;/Title&gt;&lt;Template&gt;Thesis&lt;/Template&gt;&lt;Star&gt;0&lt;/Star&gt;&lt;Tag&gt;0&lt;/Tag&gt;&lt;Author&gt;贾瑞哲&lt;/Author&gt;&lt;Year&gt;2020&lt;/Year&gt;&lt;Details&gt;&lt;_created&gt;64220861&lt;/_created&gt;&lt;_issue&gt;01&lt;/_issue&gt;&lt;_keywords&gt;研发补贴;WTO;SCM协定;不可诉补贴&lt;/_keywords&gt;&lt;_modified&gt;64220861&lt;/_modified&gt;&lt;_publisher&gt;对外经济贸易大学&lt;/_publisher&gt;&lt;_reviewed_item&gt;2020-06-01&lt;/_reviewed_item&gt;&lt;_tertiary_author&gt;杨荣珍&lt;/_tertiary_author&gt;&lt;_url&gt;https://kns.cnki.net/kcms/detail/detail.aspx?FileName=1020118980.nh&amp;amp;DbName=CDFD2021&lt;/_url&gt;&lt;_volume&gt;博士&lt;/_volume&gt;&lt;_translated_author&gt;Jia, Rui zhe&lt;/_translated_author&gt;&lt;_translated_tertiary_author&gt;Yang, Rong zhen&lt;/_translated_tertiary_author&gt;&lt;/Details&gt;&lt;Extra&gt;&lt;DBUID&gt;{F96A950B-833F-4880-A151-76DA2D6A2879}&lt;/DBUID&gt;&lt;/Extra&gt;&lt;/Item&gt;&lt;/References&gt;&lt;/Group&gt;&lt;/Citation&gt;_x000a_"/>
    <w:docVar w:name="NE.Ref{35F39F72-7220-4C87-B412-C4A832D204AA}" w:val=" ADDIN NE.Ref.{35F39F72-7220-4C87-B412-C4A832D204AA}&lt;Citation SecTmpl=&quot;1&quot;&gt;&lt;Group&gt;&lt;References&gt;&lt;Item&gt;&lt;ID&gt;1256&lt;/ID&gt;&lt;UID&gt;{1BF98F36-9D51-4355-AB1E-BB4C98CFFE46}&lt;/UID&gt;&lt;Title&gt;Policy on international R&amp;amp;D cooperation: Subsidy or tax?&lt;/Title&gt;&lt;Template&gt;Journal Article&lt;/Template&gt;&lt;Star&gt;0&lt;/Star&gt;&lt;Tag&gt;0&lt;/Tag&gt;&lt;Author&gt;Qiu, Larry D.;Tao, Zhigang&lt;/Author&gt;&lt;Year&gt;1998&lt;/Year&gt;&lt;Details&gt;&lt;_collection_scope&gt;SSCI&lt;/_collection_scope&gt;&lt;_created&gt;62868516&lt;/_created&gt;&lt;_db_provider&gt;ScienceDirect&lt;/_db_provider&gt;&lt;_doi&gt;https://doi.org/10.1016/S0014-2921(97)00097-4&lt;/_doi&gt;&lt;_impact_factor&gt;   2.445&lt;/_impact_factor&gt;&lt;_isbn&gt;0014-2921&lt;/_isbn&gt;&lt;_issue&gt;9&lt;/_issue&gt;&lt;_journal&gt;European Economic Review&lt;/_journal&gt;&lt;_keywords&gt;R&amp;amp;D;Cooperation;Collaboration;Coordination;Spillovers;Strategic motive;Coordination motive;Subsidy;Tax&lt;/_keywords&gt;&lt;_modified&gt;64897188&lt;/_modified&gt;&lt;_pages&gt;1727-1750&lt;/_pages&gt;&lt;_social_category&gt;经济学(3)&lt;/_social_category&gt;&lt;_url&gt;http://www.sciencedirect.com/science/article/pii/S0014292197000974&lt;/_url&gt;&lt;_volume&gt;42&lt;/_volume&gt;&lt;/Details&gt;&lt;Extra&gt;&lt;DBUID&gt;{F96A950B-833F-4880-A151-76DA2D6A2879}&lt;/DBUID&gt;&lt;/Extra&gt;&lt;/Item&gt;&lt;/References&gt;&lt;/Group&gt;&lt;/Citation&gt;_x000a_"/>
    <w:docVar w:name="NE.Ref{39CF3E54-533D-4A2B-93A5-798B41FAC078}" w:val=" ADDIN NE.Ref.{39CF3E54-533D-4A2B-93A5-798B41FAC078}&lt;Citation&gt;&lt;Group&gt;&lt;References&gt;&lt;Item&gt;&lt;ID&gt;3952&lt;/ID&gt;&lt;UID&gt;{BA0819A4-E43F-418C-A14F-4B799C994B29}&lt;/UID&gt;&lt;Title&gt;学习导向、迭代创新与新产品开发——基于215家大数据企业的实证研究&lt;/Title&gt;&lt;Template&gt;Journal Article&lt;/Template&gt;&lt;Star&gt;0&lt;/Star&gt;&lt;Tag&gt;0&lt;/Tag&gt;&lt;Author&gt;郑勇华;&lt;/Author&gt;&lt;Year&gt;2021&lt;/Year&gt;&lt;Details&gt;&lt;_author_aff&gt;贵州民族大学传媒学院;华南理工大学工商管理学院;&lt;/_author_aff&gt;&lt;_collection_scope&gt;PKU&lt;/_collection_scope&gt;&lt;_created&gt;63962546&lt;/_created&gt;&lt;_issue&gt;07&lt;/_issue&gt;&lt;_journal&gt;技术经济与管理研究&lt;/_journal&gt;&lt;_keywords&gt;大数据企业;新产品开发;学习导向;迭代创新&lt;/_keywords&gt;&lt;_modified&gt;63962575&lt;/_modified&gt;&lt;_pages&gt;25-30&lt;/_pages&gt;&lt;_url&gt;https://kns.cnki.net/kcms/detail/detail.aspx?FileName=JXJG202107007&amp;amp;DbName=CJFQTEMP _x000d__x000a_https://kns.cnki.net/kcms/download.aspx?filename=3cmZXV4g1YUh2NGVXe3ZzbUlFTKRjTstCO1VWc3o2QxhjcJRkYvIjQYdDSnxWdz0UTPRncUN2ZX1GZ=0TVmxUWmFEONpkUG9GMvIUeWl3dz9UbSZkbtNTUzoFM5tyUTlWOnRVUWxUdspVV2MXea5EdSZWOmV&amp;amp;tablename=CJFDAUTO&amp;amp;dflag=pdfdown _x000d__x000a_&lt;/_url&gt;&lt;_translated_author&gt;Zheng, Yong hua&lt;/_translated_author&gt;&lt;/Details&gt;&lt;Extra&gt;&lt;DBUID&gt;{F96A950B-833F-4880-A151-76DA2D6A2879}&lt;/DBUID&gt;&lt;/Extra&gt;&lt;/Item&gt;&lt;/References&gt;&lt;/Group&gt;&lt;/Citation&gt;_x000a_"/>
    <w:docVar w:name="NE.Ref{41DF57AD-7150-4A93-B191-C540F0F1CFC2}" w:val=" ADDIN NE.Ref.{41DF57AD-7150-4A93-B191-C540F0F1CFC2}&lt;Citation&gt;&lt;Group&gt;&lt;References&gt;&lt;Item&gt;&lt;ID&gt;3240&lt;/ID&gt;&lt;UID&gt;{CDB77CFC-4DF8-4EF0-8E9F-59B286473C19}&lt;/UID&gt;&lt;Title&gt;R&amp;amp;D税收激励、制度环境与高新制造企业创新——来自2009—2015年全国税收调查数据的分析&lt;/Title&gt;&lt;Template&gt;Journal Article&lt;/Template&gt;&lt;Star&gt;0&lt;/Star&gt;&lt;Tag&gt;0&lt;/Tag&gt;&lt;Author&gt;吴松彬; 黄惠丹&lt;/Author&gt;&lt;Year&gt;2020&lt;/Year&gt;&lt;Details&gt;&lt;_author_aff&gt;深圳大学经济学院;&lt;/_author_aff&gt;&lt;_collection_scope&gt;CSSCI-C;PKU&lt;/_collection_scope&gt;&lt;_created&gt;63359491&lt;/_created&gt;&lt;_date&gt;2020-04-24&lt;/_date&gt;&lt;_db_provider&gt;CNKI: 期刊&lt;/_db_provider&gt;&lt;_db_updated&gt;CNKI - Reference&lt;/_db_updated&gt;&lt;_issue&gt;03&lt;/_issue&gt;&lt;_journal&gt;河北经贸大学学报&lt;/_journal&gt;&lt;_keywords&gt;R&amp;amp;D税收激励;制度环境;企业创新&lt;/_keywords&gt;&lt;_modified&gt;64266406&lt;/_modified&gt;&lt;_pages&gt;34-45&lt;/_pages&gt;&lt;_url&gt;http://kns.cnki.net/KCMS/detail/detail.aspx?FileName=HBJM202003006&amp;amp;DbName=CJFQ2020 _x000d__x000a_https://bar.cnki.net/bar/download/order?id=jBGETXBNdPImvx70aLAuJPYxPoFw%2bp%2bi0fIiSrcN6lUfdSxlaVMOp5uljVNonWxDk3PgOdB%2f8KZdF0hYj%2bY0tDnQrP31sd3qbIpJim%2fvA8Tl8E%2bCUVp5GtDTYhVF2dNUoJeGx62Ssygg68TNXJ%2b5JrigejDAar8Xqw%2f6WR22OFXUdUGh4At8VBYSvh%2fCUD5aQpgDG5YSqfvQHsIIDysuZfoCXn083YtGyFnH0JkTYlk%3d _x000d__x000a_&lt;/_url&gt;&lt;_volume&gt;41&lt;/_volume&gt;&lt;_translated_author&gt;Wu, Song bin;Huang, Hui dan&lt;/_translated_author&gt;&lt;/Details&gt;&lt;Extra&gt;&lt;DBUID&gt;{F96A950B-833F-4880-A151-76DA2D6A2879}&lt;/DBUID&gt;&lt;/Extra&gt;&lt;/Item&gt;&lt;/References&gt;&lt;/Group&gt;&lt;/Citation&gt;_x000a_"/>
    <w:docVar w:name="NE.Ref{460D2DB9-1371-434F-89CD-87F0FE892159}" w:val=" ADDIN NE.Ref.{460D2DB9-1371-434F-89CD-87F0FE892159}&lt;Citation SecTmpl=&quot;1&quot;&gt;&lt;Group&gt;&lt;References&gt;&lt;Item&gt;&lt;ID&gt;5022&lt;/ID&gt;&lt;UID&gt;{5531F854-53D5-46F2-A6AE-AE332E543E67}&lt;/UID&gt;&lt;Title&gt;分权的生产率增长效应：人力资本的作用&lt;/Title&gt;&lt;Template&gt;Journal Article&lt;/Template&gt;&lt;Star&gt;0&lt;/Star&gt;&lt;Tag&gt;0&lt;/Tag&gt;&lt;Author&gt;高琳;&lt;/Author&gt;&lt;Year&gt;2021&lt;/Year&gt;&lt;Details&gt;&lt;_author_aff&gt;浙江财经大学财政税务学院;浙江省新型高校智库地方财政研究院;&lt;/_author_aff&gt;&lt;_collection_scope&gt;CSSCI-C;PKU&lt;/_collection_scope&gt;&lt;_created&gt;64244822&lt;/_created&gt;&lt;_issue&gt;03&lt;/_issue&gt;&lt;_journal&gt;管理世界&lt;/_journal&gt;&lt;_keywords&gt;财政分权;经济增长;全要素生产率;人力资本;高质量发展&lt;/_keywords&gt;&lt;_modified&gt;64244822&lt;/_modified&gt;&lt;_pages&gt;67-83+6-8&lt;/_pages&gt;&lt;_url&gt;https://kns.cnki.net/kcms/detail/detail.aspx?FileName=GLSJ202103009&amp;amp;DbName=DKFX2021&lt;/_url&gt;&lt;_volume&gt;37&lt;/_volume&gt;&lt;_translated_author&gt;Gao, Lin&lt;/_translated_author&gt;&lt;/Details&gt;&lt;Extra&gt;&lt;DBUID&gt;{F96A950B-833F-4880-A151-76DA2D6A2879}&lt;/DBUID&gt;&lt;/Extra&gt;&lt;/Item&gt;&lt;/References&gt;&lt;/Group&gt;&lt;/Citation&gt;_x000a_"/>
    <w:docVar w:name="NE.Ref{472A9557-33E5-4CDC-9CF0-0A3D86C511FD}" w:val=" ADDIN NE.Ref.{472A9557-33E5-4CDC-9CF0-0A3D86C511FD}&lt;Citation&gt;&lt;Group&gt;&lt;References&gt;&lt;Item&gt;&lt;ID&gt;3957&lt;/ID&gt;&lt;UID&gt;{C97E3495-4C3C-4EB0-A7D1-2993307FEEF3}&lt;/UID&gt;&lt;Title&gt;出口退税对高新技术行业出口影响&lt;/Title&gt;&lt;Template&gt;Journal Article&lt;/Template&gt;&lt;Star&gt;0&lt;/Star&gt;&lt;Tag&gt;0&lt;/Tag&gt;&lt;Author&gt;郭思静;&lt;/Author&gt;&lt;Year&gt;2019&lt;/Year&gt;&lt;Details&gt;&lt;_author_aff&gt;首都经济贸易大学;&lt;/_author_aff&gt;&lt;_created&gt;63962551&lt;/_created&gt;&lt;_issue&gt;01&lt;/_issue&gt;&lt;_journal&gt;环渤海经济瞭望&lt;/_journal&gt;&lt;_keywords&gt;出口退税;出口贸易;高新技术行业&lt;/_keywords&gt;&lt;_modified&gt;63962571&lt;/_modified&gt;&lt;_pages&gt;52-54&lt;/_pages&gt;&lt;_url&gt;https://kns.cnki.net/kcms/detail/detail.aspx?FileName=HBHJ201901029&amp;amp;DbName=CJFQ2019 _x000d__x000a_https://kns.cnki.net/kcms/download.aspx?filename=yZkckRzVEdjbrRFeZ1WaElGcD9mcy5USExEbOJ0NNJEdjpmeMdEdhV2YOVVbqp0L2wkTx1mSwp1RrpmVBNGUU92Mx4kMUpFNI5GRSZUWBBVVx9Eextic2NTT1ZzTMhjZy42YIdlRNdkaVJkR3gUUml2KQV2KwolT&amp;amp;tablename=CJFDLAST2019&amp;amp;dflag=pdfdown _x000d__x000a_&lt;/_url&gt;&lt;_translated_author&gt;Guo, Si jing&lt;/_translated_author&gt;&lt;/Details&gt;&lt;Extra&gt;&lt;DBUID&gt;{F96A950B-833F-4880-A151-76DA2D6A2879}&lt;/DBUID&gt;&lt;/Extra&gt;&lt;/Item&gt;&lt;/References&gt;&lt;/Group&gt;&lt;Group&gt;&lt;References&gt;&lt;Item&gt;&lt;ID&gt;3951&lt;/ID&gt;&lt;UID&gt;{C5C7C89D-4D8D-45BF-A809-28BD63A6017B}&lt;/UID&gt;&lt;Title&gt;出口退税政策与中国企业创新行为&lt;/Title&gt;&lt;Template&gt;Journal Article&lt;/Template&gt;&lt;Star&gt;0&lt;/Star&gt;&lt;Tag&gt;0&lt;/Tag&gt;&lt;Author&gt;赵瑞丽;何欢浪;陶敏;&lt;/Author&gt;&lt;Year&gt;2021&lt;/Year&gt;&lt;Details&gt;&lt;_author_aff&gt;上海对外经贸大学国际经贸学院;复旦大学理论经济学流动站;&lt;/_author_aff&gt;&lt;_collection_scope&gt;CSSCI-C;PKU&lt;/_collection_scope&gt;&lt;_created&gt;63962485&lt;/_created&gt;&lt;_issue&gt;04&lt;/_issue&gt;&lt;_journal&gt;国际贸易问题&lt;/_journal&gt;&lt;_keywords&gt;出口退税政策;企业创新活动;利润;出口学习效应&lt;/_keywords&gt;&lt;_modified&gt;63962485&lt;/_modified&gt;&lt;_pages&gt;47-61&lt;/_pages&gt;&lt;_url&gt;https://kns.cnki.net/kcms/detail/detail.aspx?FileName=GJMW202104004&amp;amp;DbName=CJFQ2021&lt;/_url&gt;&lt;_translated_author&gt;Zhao, Rui li;He, Huan lang;Tao, Min&lt;/_translated_author&gt;&lt;/Details&gt;&lt;Extra&gt;&lt;DBUID&gt;{F96A950B-833F-4880-A151-76DA2D6A2879}&lt;/DBUID&gt;&lt;/Extra&gt;&lt;/Item&gt;&lt;/References&gt;&lt;/Group&gt;&lt;/Citation&gt;_x000a_"/>
    <w:docVar w:name="NE.Ref{52158373-54CC-4FA2-970D-18DC24075528}" w:val=" ADDIN NE.Ref.{52158373-54CC-4FA2-970D-18DC24075528}&lt;Citation&gt;&lt;Group&gt;&lt;References&gt;&lt;Item&gt;&lt;ID&gt;683&lt;/ID&gt;&lt;UID&gt;{10EF8088-5C6B-441D-8074-49396D013965}&lt;/UID&gt;&lt;Title&gt;中国大中型企业研发效率测度与财政激励政策影响&lt;/Title&gt;&lt;Template&gt;Journal Article&lt;/Template&gt;&lt;Star&gt;0&lt;/Star&gt;&lt;Tag&gt;0&lt;/Tag&gt;&lt;Author&gt;张玉; 陈凯华; 乔为国&lt;/Author&gt;&lt;Year&gt;2017&lt;/Year&gt;&lt;Details&gt;&lt;_accessed&gt;62861303&lt;/_accessed&gt;&lt;_author_adr&gt;中国科学院科技战略咨询研究院;中国科学院大学中丹学院;牛津大学国际发展系;&lt;/_author_adr&gt;&lt;_author_aff&gt;中国科学院科技战略咨询研究院;中国科学院大学中丹学院;牛津大学国际发展系;&lt;/_author_aff&gt;&lt;_call_num&gt;11-1087/F&lt;/_call_num&gt;&lt;_collection_scope&gt;CSSCI-C;PKU&lt;/_collection_scope&gt;&lt;_created&gt;62861301&lt;/_created&gt;&lt;_date&gt;61715520&lt;/_date&gt;&lt;_db_provider&gt;CNKI: 期刊&lt;/_db_provider&gt;&lt;_db_updated&gt;CNKI - Reference&lt;/_db_updated&gt;&lt;_image&gt;internal-pdf://0726598012/中国大中型企业研发效率测度与财政激励政策影响_张玉.pdf&lt;/_image&gt;&lt;_isbn&gt;1000-3894&lt;/_isbn&gt;&lt;_issue&gt;05&lt;/_issue&gt;&lt;_journal&gt;数量经济技术经济研究&lt;/_journal&gt;&lt;_keywords&gt;政府研发补贴;研发加计扣除税收减免;高新技术企业税收减免&lt;/_keywords&gt;&lt;_modified&gt;62875369&lt;/_modified&gt;&lt;_pages&gt;38-54&lt;/_pages&gt;&lt;_short_title&gt;中国大中型企业研发效率测度与财政激励政策影响&lt;/_short_title&gt;&lt;_url&gt;http://kns.cnki.net/KCMS/detail/detail.aspx?FileName=SLJY201705003&amp;amp;DbName=CJFQ2017 _x000d__x000a_http://epub.cnki.net/kns/download.aspx?filename=0QjT2M3cmFnRx5WNrETUpBzZBhXO0VTVr9keqZXRBF2dp9SYM9GNwoUMqB1TDpVRFhzMENmSrJmZCh2YK50Q4ETV5ZUQo5GNrNzKsJGUlVlY5FEcWxWWygWa0NUOvZFTzUVWHBzdOdWMGFzRQ5UUwl3K2pWZsRTN&amp;amp;tablename=CJFDLAST2017&amp;amp;dflag=pdfdown 全文链接_x000d__x000a_&lt;/_url&gt;&lt;_volume&gt;34&lt;/_volume&gt;&lt;_translated_author&gt;Zhang, Yu;Chen, Kai hua;Qiao, Wei guo&lt;/_translated_author&gt;&lt;/Details&gt;&lt;Extra&gt;&lt;DBUID&gt;{F96A950B-833F-4880-A151-76DA2D6A2879}&lt;/DBUID&gt;&lt;/Extra&gt;&lt;/Item&gt;&lt;/References&gt;&lt;/Group&gt;&lt;Group&gt;&lt;References&gt;&lt;Item&gt;&lt;ID&gt;1925&lt;/ID&gt;&lt;UID&gt;{DE7E0D11-A5E0-4875-B534-E0C0353F1F9B}&lt;/UID&gt;&lt;Title&gt;政府R&amp;amp;D资助对企业技术创新的影响——一个基于国有与非国有企业的比较研究&lt;/Title&gt;&lt;Template&gt;Journal Article&lt;/Template&gt;&lt;Star&gt;0&lt;/Star&gt;&lt;Tag&gt;0&lt;/Tag&gt;&lt;Author&gt;李婧&lt;/Author&gt;&lt;Year&gt;2013&lt;/Year&gt;&lt;Details&gt;&lt;_author_aff&gt;南京师范大学商学院;&lt;/_author_aff&gt;&lt;_collection_scope&gt;CSSCI-C;PKU&lt;/_collection_scope&gt;&lt;_created&gt;62974701&lt;/_created&gt;&lt;_date&gt;2013-06-15&lt;/_date&gt;&lt;_db_provider&gt;CNKI: 期刊&lt;/_db_provider&gt;&lt;_db_updated&gt;CNKI - Reference&lt;/_db_updated&gt;&lt;_issue&gt;03&lt;/_issue&gt;&lt;_journal&gt;研究与发展管理&lt;/_journal&gt;&lt;_keywords&gt;政府R&amp;amp;D资助;技术创新;国有企业;非国有企业&lt;/_keywords&gt;&lt;_modified&gt;62974702&lt;/_modified&gt;&lt;_pages&gt;18-24&lt;/_pages&gt;&lt;_url&gt;http://kns.cnki.net/KCMS/detail/detail.aspx?FileName=YJYF201303004&amp;amp;DbName=CJFQ2013 _x000d__x000a_http://epub.cnki.net/kns/download.aspx?filename=QNTM0MXUGZ2csF1a4JWOYd2UPd1cvAnUnVVTQlkVThkdJpVbGFDc2lDbahUdWhnbRtEdr80YHhFcGZFT15Uaal2Ui5mVyEUb4wmNVZ3ZkF0MUFzTD1ESWJGN1cVUzJFUrYTb482ZOJkcVlGSFNDe4gFWyI0dVJFS&amp;amp;tablename=CJFD2013&amp;amp;dflag=pdfdown 全文链接_x000d__x000a_&lt;/_url&gt;&lt;_volume&gt;25&lt;/_volume&gt;&lt;_translated_author&gt;Li, Jing&lt;/_translated_author&gt;&lt;/Details&gt;&lt;Extra&gt;&lt;DBUID&gt;{F96A950B-833F-4880-A151-76DA2D6A2879}&lt;/DBUID&gt;&lt;/Extra&gt;&lt;/Item&gt;&lt;/References&gt;&lt;/Group&gt;&lt;/Citation&gt;_x000a_"/>
    <w:docVar w:name="NE.Ref{5A280B86-3F5E-49D1-ADAA-71B2FEF14D77}" w:val=" ADDIN NE.Ref.{5A280B86-3F5E-49D1-ADAA-71B2FEF14D77}&lt;Citation SecTmpl=&quot;1&quot;&gt;&lt;Group&gt;&lt;References&gt;&lt;Item&gt;&lt;ID&gt;3223&lt;/ID&gt;&lt;UID&gt;{2620845A-74DB-454B-8657-95E9D132F225}&lt;/UID&gt;&lt;Title&gt;从出口扩张到对外贸易“换挡”:基于贸易结构转型的贸易与研发政策选择&lt;/Title&gt;&lt;Template&gt;Journal Article&lt;/Template&gt;&lt;Star&gt;0&lt;/Star&gt;&lt;Tag&gt;0&lt;/Tag&gt;&lt;Author&gt;邢斐;王书颖;何欢浪;&lt;/Author&gt;&lt;Year&gt;2016&lt;/Year&gt;&lt;Details&gt;&lt;_author_adr&gt;华中科技大学经济学院;武汉大学经济与管理学院;上海对外经贸大学国际经贸学院;&lt;/_author_adr&gt;&lt;_collection_scope&gt;CSSCI-C;PKU&lt;/_collection_scope&gt;&lt;_created&gt;63310796&lt;/_created&gt;&lt;_db_provider&gt;CNKI&lt;/_db_provider&gt;&lt;_isbn&gt;0577-9154&lt;/_isbn&gt;&lt;_issue&gt;04&lt;/_issue&gt;&lt;_journal&gt;经济研究&lt;/_journal&gt;&lt;_keywords&gt;纵向关联市场;出口结构转型升级;研发补贴;出口补贴&lt;/_keywords&gt;&lt;_modified&gt;63310796&lt;/_modified&gt;&lt;_pages&gt;89-101&lt;/_pages&gt;&lt;_url&gt;https://kns.cnki.net/KCMS/detail/detail.aspx?dbcode=CJFQ&amp;amp;dbname=CJFDLAST2016&amp;amp;filename=JJYJ201604007&amp;amp;v=MDgwMDNMdXhZUzdEaDFUM3FUcldNMUZyQ1VSN3FmWXVkcEZ5RGhWTDdLTHlmU1pMRzRIOWZNcTQ5Rlk0UjhlWDE=&lt;/_url&gt;&lt;_volume&gt;51&lt;/_volume&gt;&lt;_translated_author&gt;Xing, Fei;Wang, Shu ying;He, Huan lang&lt;/_translated_author&gt;&lt;/Details&gt;&lt;Extra&gt;&lt;DBUID&gt;{F96A950B-833F-4880-A151-76DA2D6A2879}&lt;/DBUID&gt;&lt;/Extra&gt;&lt;/Item&gt;&lt;/References&gt;&lt;/Group&gt;&lt;/Citation&gt;_x000a_"/>
    <w:docVar w:name="NE.Ref{5FC58596-DC03-4453-AADF-C6FF28EF807C}" w:val=" ADDIN NE.Ref.{5FC58596-DC03-4453-AADF-C6FF28EF807C}&lt;Citation&gt;&lt;Group&gt;&lt;References&gt;&lt;Item&gt;&lt;ID&gt;7327&lt;/ID&gt;&lt;UID&gt;{F437970F-6A72-4141-BA68-00960E0D4B19}&lt;/UID&gt;&lt;Title&gt;政府补贴、企业创新模式与出口复杂度&lt;/Title&gt;&lt;Template&gt;Journal Article&lt;/Template&gt;&lt;Star&gt;0&lt;/Star&gt;&lt;Tag&gt;0&lt;/Tag&gt;&lt;Author&gt;             关书;                      成力为;                              许丽丽;            &lt;/Author&gt;&lt;Year&gt;2023&lt;/Year&gt;&lt;Details&gt;&lt;_pages&gt;48-55&lt;/_pages&gt;&lt;_url&gt;https://link.cnki.net/doi/10.19571/j.cnki.1000-2995.2023.01.006&lt;/_url&gt;&lt;_keywords&gt;政府补贴;企业出口复杂度;自主创新;模仿创新&lt;/_keywords&gt;&lt;_issue&gt;01&lt;/_issue&gt;&lt;_author_aff&gt;大连海事大学航运经济与管理学院;大连理工大学经济管理学院;&lt;/_author_aff&gt;&lt;_volume&gt;44&lt;/_volume&gt;&lt;_journal&gt;科研管理&lt;/_journal&gt;&lt;_collection_scope&gt;PKU;CSCD&lt;/_collection_scope&gt;&lt;_created&gt;65322176&lt;/_created&gt;&lt;_modified&gt;65322176&lt;/_modified&gt;&lt;_translated_author&gt;Guan, Shu;Cheng, Li wei;Xu, Li li&lt;/_translated_author&gt;&lt;/Details&gt;&lt;Extra&gt;&lt;DBUID&gt;{F96A950B-833F-4880-A151-76DA2D6A2879}&lt;/DBUID&gt;&lt;/Extra&gt;&lt;/Item&gt;&lt;/References&gt;&lt;/Group&gt;&lt;/Citation&gt;_x000a_"/>
    <w:docVar w:name="NE.Ref{63D01391-1CB5-4E32-8232-39DFD377C62E}" w:val=" ADDIN NE.Ref.{63D01391-1CB5-4E32-8232-39DFD377C62E}&lt;Citation&gt;&lt;Group&gt;&lt;References&gt;&lt;Item&gt;&lt;ID&gt;4731&lt;/ID&gt;&lt;UID&gt;{806BB28B-70B2-486C-A863-415EAEC0E092}&lt;/UID&gt;&lt;Title&gt;High-cost domestic joint ventures and international competition: do domestic firms gain?&lt;/Title&gt;&lt;Template&gt;Journal Article&lt;/Template&gt;&lt;Star&gt;0&lt;/Star&gt;&lt;Tag&gt;0&lt;/Tag&gt;&lt;Author&gt;Spencer, Barbara J;Raubitschek, Ruth S&lt;/Author&gt;&lt;Year&gt;1996&lt;/Year&gt;&lt;Details&gt;&lt;_collection_scope&gt;SSCI&lt;/_collection_scope&gt;&lt;_created&gt;64206183&lt;/_created&gt;&lt;_impact_factor&gt;   1.418&lt;/_impact_factor&gt;&lt;_isbn&gt;0020-6598&lt;/_isbn&gt;&lt;_journal&gt;International Economic Review&lt;/_journal&gt;&lt;_modified&gt;64897186&lt;/_modified&gt;&lt;_ori_publication&gt;JSTOR&lt;/_ori_publication&gt;&lt;_pages&gt;315-340&lt;/_pages&gt;&lt;_social_category&gt;经济学(4)&lt;/_social_category&gt;&lt;/Details&gt;&lt;Extra&gt;&lt;DBUID&gt;{F96A950B-833F-4880-A151-76DA2D6A2879}&lt;/DBUID&gt;&lt;/Extra&gt;&lt;/Item&gt;&lt;/References&gt;&lt;/Group&gt;&lt;/Citation&gt;_x000a_"/>
    <w:docVar w:name="NE.Ref{646C9AF6-CD95-49F4-81F6-783B926911C5}" w:val=" ADDIN NE.Ref.{646C9AF6-CD95-49F4-81F6-783B926911C5}&lt;Citation&gt;&lt;Group&gt;&lt;References&gt;&lt;Item&gt;&lt;ID&gt;3961&lt;/ID&gt;&lt;UID&gt;{F55279D3-EAFE-4E51-91AA-7E5B2BDD35B1}&lt;/UID&gt;&lt;Title&gt;技术性贸易壁垒对中国高新技术产品出口二元边际的影响——以“一带一路”沿线国家为例&lt;/Title&gt;&lt;Template&gt;Journal Article&lt;/Template&gt;&lt;Star&gt;0&lt;/Star&gt;&lt;Tag&gt;0&lt;/Tag&gt;&lt;Author&gt;樊秀峰;郭嫚嫚;魏昀妍;&lt;/Author&gt;&lt;Year&gt;2019&lt;/Year&gt;&lt;Details&gt;&lt;_author_aff&gt;西安交通大学经济与金融学院;&lt;/_author_aff&gt;&lt;_created&gt;63962552&lt;/_created&gt;&lt;_issue&gt;01&lt;/_issue&gt;&lt;_journal&gt;西安交通大学学报(社会科学版)&lt;/_journal&gt;&lt;_keywords&gt;技术性贸易壁垒;“一带一路”;高新技术产品出口;集约边际;扩展边际&lt;/_keywords&gt;&lt;_modified&gt;63962567&lt;/_modified&gt;&lt;_pages&gt;18-27&lt;/_pages&gt;&lt;_url&gt;https://kns.cnki.net/kcms/detail/detail.aspx?FileName=XAJD201901004&amp;amp;DbName=CJFQ2019 _x000d__x000a_https://kns.cnki.net/kcms/download.aspx?filename=NJVQrRDcr5mVr10cYNXZRFnShVjMywWMwI0MZFGTkZ0Y0Z0N3U0L0Z0ZSl1Z3cXajBjVG9kahFHa2lGZNdle3gVevlXSrZUSG92YWZkWhFVW6BDTWxUZhVjTudFevIFdKZjVihmNLFEbroWa5hFWPFHbFRlUtRkb&amp;amp;tablename=CJFDLAST2019&amp;amp;dflag=pdfdown _x000d__x000a_&lt;/_url&gt;&lt;_volume&gt;39&lt;/_volume&gt;&lt;_translated_author&gt;Fan, Xiu feng;Guo, Man man;Wei, Yun yan&lt;/_translated_author&gt;&lt;/Details&gt;&lt;Extra&gt;&lt;DBUID&gt;{F96A950B-833F-4880-A151-76DA2D6A2879}&lt;/DBUID&gt;&lt;/Extra&gt;&lt;/Item&gt;&lt;/References&gt;&lt;/Group&gt;&lt;/Citation&gt;_x000a_"/>
    <w:docVar w:name="NE.Ref{6FF794D2-D7F2-40E3-84D7-732A7A2AECDE}" w:val=" ADDIN NE.Ref.{6FF794D2-D7F2-40E3-84D7-732A7A2AECDE}&lt;Citation&gt;&lt;Group&gt;&lt;References&gt;&lt;Item&gt;&lt;ID&gt;2695&lt;/ID&gt;&lt;UID&gt;{357A4216-247D-43DB-A7AD-8075AD3DAE8D}&lt;/UID&gt;&lt;Title&gt;税收优惠与财政补贴对企业R&amp;amp;D影响的比较分析&lt;/Title&gt;&lt;Template&gt;Journal Article&lt;/Template&gt;&lt;Star&gt;0&lt;/Star&gt;&lt;Tag&gt;0&lt;/Tag&gt;&lt;Author&gt;戴晨; 刘怡&lt;/Author&gt;&lt;Year&gt;2008&lt;/Year&gt;&lt;Details&gt;&lt;_author_aff&gt;北京大学经济学院;北京大学经济学院 北京100871;北京100871&lt;/_author_aff&gt;&lt;_collection_scope&gt;CSSCI-C;PKU&lt;/_collection_scope&gt;&lt;_created&gt;63086153&lt;/_created&gt;&lt;_date&gt;2008-06-20&lt;/_date&gt;&lt;_db_provider&gt;CNKI: 期刊&lt;/_db_provider&gt;&lt;_db_updated&gt;CNKI - Reference&lt;/_db_updated&gt;&lt;_issue&gt;03&lt;/_issue&gt;&lt;_journal&gt;经济科学&lt;/_journal&gt;&lt;_keywords&gt;企业R&amp;amp;D;税收优惠;B指数;财政补贴&lt;/_keywords&gt;&lt;_modified&gt;63086154&lt;/_modified&gt;&lt;_pages&gt;58-71&lt;/_pages&gt;&lt;_url&gt;http://kns.cnki.net/KCMS/detail/detail.aspx?FileName=JJKX200803008&amp;amp;DbName=CJFQ2008 _x000d__x000a_http://epub.cnki.net/kns/download.aspx?filename=HplVtpkeFNVcKhWcnJFbypEejJ3ST9UYTJ3bHRnS2kTYtx2TGV1NmpkbrhjQJVmTrZGZ0ZFWTlWU5JWa5xUaNd0VGlHT3UmMrhnM2YHW1k1VK5ESrEFOvNmMmNWVMR3RDJkQLJmbylGeodnNIBFWwMleWZDc1UFe&amp;amp;tablename=CJFD2008&amp;amp;dflag=pdfdown 全文链接_x000d__x000a_&lt;/_url&gt;&lt;_translated_author&gt;Dai, Chen;Liu, Yi&lt;/_translated_author&gt;&lt;/Details&gt;&lt;Extra&gt;&lt;DBUID&gt;{F96A950B-833F-4880-A151-76DA2D6A2879}&lt;/DBUID&gt;&lt;/Extra&gt;&lt;/Item&gt;&lt;/References&gt;&lt;/Group&gt;&lt;/Citation&gt;_x000a_"/>
    <w:docVar w:name="NE.Ref{7249A834-0970-4CD4-A2CE-7E921574345C}" w:val=" ADDIN NE.Ref.{7249A834-0970-4CD4-A2CE-7E921574345C}&lt;Citation&gt;&lt;Group&gt;&lt;References&gt;&lt;Item&gt;&lt;ID&gt;5011&lt;/ID&gt;&lt;UID&gt;{7028F2BA-C84C-45E6-85C6-5DC0C74A2AD4}&lt;/UID&gt;&lt;Title&gt;战略性研发补贴政策稳健吗?——基于中间品贸易的视角&lt;/Title&gt;&lt;Template&gt;Journal Article&lt;/Template&gt;&lt;Star&gt;0&lt;/Star&gt;&lt;Tag&gt;0&lt;/Tag&gt;&lt;Author&gt;谢申祥;王孝松;&lt;/Author&gt;&lt;Year&gt;2013&lt;/Year&gt;&lt;Details&gt;&lt;_author_aff&gt;山东财经大学国际经贸学院;中国社会科学院数量经济与技术经济研究所;中国人民大学经济学院;&lt;/_author_aff&gt;&lt;_collection_scope&gt;PKU&lt;/_collection_scope&gt;&lt;_created&gt;64235235&lt;/_created&gt;&lt;_issue&gt;01&lt;/_issue&gt;&lt;_journal&gt;经济学(季刊)&lt;/_journal&gt;&lt;_keywords&gt;国际Stackelberg竞争;中间品贸易;研发政策;异质性产品&lt;/_keywords&gt;&lt;_modified&gt;65321078&lt;/_modified&gt;&lt;_pages&gt;223-242&lt;/_pages&gt;&lt;_url&gt;https://kns.cnki.net/kcms/detail/detail.aspx?FileName=JJXU201301012&amp;amp;DbName=CJFQ2013 _x000d__x000a_https://bar.cnki.net/bar/download/order?id=jBGETXBNdPImvx70aLAuJPYxPoFw%2bp%2bi0fIiSrcN6lWFdjlmKckli2S1PQiVpsw9IPqgR38m15LFMAZn%2bx0j%2fzeVu5Rs5wkJzzPB%2bz1dhj8tqddCdidyosdSaMNWur3ZJBjdlDrNnftoR5pdZPiFRNlKM4sfpT3nRHSqBOA4sms8GQBtE8Z8mK%2fNwS15YoSEGU7ll9ihgiXCcG2iTALyJQ%3d%3d _x000d__x000a_&lt;/_url&gt;&lt;_volume&gt;12&lt;/_volume&gt;&lt;_translated_author&gt;Xie, Shen xiang;Wang, Xiao song&lt;/_translated_author&gt;&lt;/Details&gt;&lt;Extra&gt;&lt;DBUID&gt;{F96A950B-833F-4880-A151-76DA2D6A2879}&lt;/DBUID&gt;&lt;/Extra&gt;&lt;/Item&gt;&lt;/References&gt;&lt;/Group&gt;&lt;Group&gt;&lt;References&gt;&lt;Item&gt;&lt;ID&gt;4991&lt;/ID&gt;&lt;UID&gt;{7B34C684-D915-4A68-8056-0B2D09328223}&lt;/UID&gt;&lt;Title&gt;研发补贴是否可以转变“低价竞争”的企业出口模式？&lt;/Title&gt;&lt;Template&gt;Journal Article&lt;/Template&gt;&lt;Star&gt;0&lt;/Star&gt;&lt;Tag&gt;0&lt;/Tag&gt;&lt;Author&gt;刘斌;辛伟涛;&lt;/Author&gt;&lt;Year&gt;2021&lt;/Year&gt;&lt;Details&gt;&lt;_author_aff&gt;对外经济贸易大学国家对外开放研究院、中国WTO研究院;对外经济贸易大学国际经济贸易学院;&lt;/_author_aff&gt;&lt;_collection_scope&gt;CSSCI-C;PKU&lt;/_collection_scope&gt;&lt;_created&gt;64220859&lt;/_created&gt;&lt;_issue&gt;07&lt;/_issue&gt;&lt;_journal&gt;浙江社会科学&lt;/_journal&gt;&lt;_keywords&gt;研发补贴;企业出口;价格&lt;/_keywords&gt;&lt;_modified&gt;64220861&lt;/_modified&gt;&lt;_pages&gt;4-13+65+155&lt;/_pages&gt;&lt;_url&gt;https://kns.cnki.net/kcms/detail/detail.aspx?FileName=ZJSH202107001&amp;amp;DbName=CJFQ2021 _x000d__x000a_https://bar.cnki.net/bar/download/order?id=jBGETXBNdPImvx70aLAuJPYxPoFw%2bp%2bi0fIiSrcN6lUcJiKTOzb7BhClgKm9yy1MdIHL2Cy%2blkEQPNV7YmeogUGxVkq8YHJNz4jV3WhknTrl8E%2bCUVp5GtDTYhVF2dNUoJeGx62Ssygg68TNXJ%2b5JrigejDAar8Xqw%2f6WR22OFXUdUGh4At8VBYSvh%2fCUD5aBbbfJmTL78A%2b05lSdoEWFxc33yk3X9rQcLfx063d%2fc8%3d _x000d__x000a_&lt;/_url&gt;&lt;_translated_author&gt;Liu, Bin;Xin, Wei tao&lt;/_translated_author&gt;&lt;/Details&gt;&lt;Extra&gt;&lt;DBUID&gt;{F96A950B-833F-4880-A151-76DA2D6A2879}&lt;/DBUID&gt;&lt;/Extra&gt;&lt;/Item&gt;&lt;/References&gt;&lt;/Group&gt;&lt;/Citation&gt;_x000a_"/>
    <w:docVar w:name="NE.Ref{74DCEEE8-AAE5-4D41-A82E-4DFD176C5061}" w:val=" ADDIN NE.Ref.{74DCEEE8-AAE5-4D41-A82E-4DFD176C5061}&lt;Citation&gt;&lt;Group&gt;&lt;References&gt;&lt;Item&gt;&lt;ID&gt;3969&lt;/ID&gt;&lt;UID&gt;{B1E446AB-ADD3-4A30-A875-DE5989771237}&lt;/UID&gt;&lt;Title&gt;广东省R&amp;amp;D投入对高新技术产品出口的影响&lt;/Title&gt;&lt;Template&gt;Journal Article&lt;/Template&gt;&lt;Star&gt;0&lt;/Star&gt;&lt;Tag&gt;0&lt;/Tag&gt;&lt;Author&gt;申莉;&lt;/Author&gt;&lt;Year&gt;2017&lt;/Year&gt;&lt;Details&gt;&lt;_author_aff&gt;首都经济贸易大学;&lt;/_author_aff&gt;&lt;_created&gt;63962555&lt;/_created&gt;&lt;_issue&gt;08&lt;/_issue&gt;&lt;_journal&gt;合作经济与科技&lt;/_journal&gt;&lt;_keywords&gt;广东;高新技术产品;R&amp;amp;D经费;出口&lt;/_keywords&gt;&lt;_modified&gt;63962562&lt;/_modified&gt;&lt;_pages&gt;58-59&lt;/_pages&gt;&lt;_url&gt;https://kns.cnki.net/kcms/detail/detail.aspx?FileName=HZJJ201708024&amp;amp;DbName=CJFQ2017 _x000d__x000a_https://kns.cnki.net/kcms/download.aspx?filename=xADOHJnc4tka1dVMYZlZwQGb5kVes1ENxNDc11GaD5UbMBlY1ZDSS1kSrN1S0QXNoR3Zy0GStVkSzZmQxFWONVVOCB1dOVFe1F0VodXTYd2Szg3M2plTIFlYytSbWJjeCZjchl0RXFkbHZmQEZDSRtmUvUmcD90M&amp;amp;tablename=CJFDLAST2017&amp;amp;dflag=pdfdown _x000d__x000a_&lt;/_url&gt;&lt;_translated_author&gt;Shen, Li&lt;/_translated_author&gt;&lt;/Details&gt;&lt;Extra&gt;&lt;DBUID&gt;{F96A950B-833F-4880-A151-76DA2D6A2879}&lt;/DBUID&gt;&lt;/Extra&gt;&lt;/Item&gt;&lt;/References&gt;&lt;/Group&gt;&lt;Group&gt;&lt;References&gt;&lt;Item&gt;&lt;ID&gt;3953&lt;/ID&gt;&lt;UID&gt;{4C241277-F89C-4453-91F2-D67DF9155734}&lt;/UID&gt;&lt;Title&gt;R&amp;amp;D经费支出对高新技术产品出口的影响&lt;/Title&gt;&lt;Template&gt;Journal Article&lt;/Template&gt;&lt;Star&gt;0&lt;/Star&gt;&lt;Tag&gt;0&lt;/Tag&gt;&lt;Author&gt;黄消消;&lt;/Author&gt;&lt;Year&gt;2021&lt;/Year&gt;&lt;Details&gt;&lt;_author_aff&gt;华东政法大学;&lt;/_author_aff&gt;&lt;_created&gt;63962547&lt;/_created&gt;&lt;_issue&gt;05&lt;/_issue&gt;&lt;_journal&gt;广东经济&lt;/_journal&gt;&lt;_keywords&gt;R&amp;amp;D经费支出;高新技术产品出口&lt;/_keywords&gt;&lt;_modified&gt;63962574&lt;/_modified&gt;&lt;_pages&gt;84-88&lt;/_pages&gt;&lt;_url&gt;https://kns.cnki.net/kcms/detail/detail.aspx?FileName=GDJJ202105015&amp;amp;DbName=CJFQ2021 _x000d__x000a_https://kns.cnki.net/kcms/download.aspx?filename=2ATeIdGUulkUidHNGF3aSlGNnp2RX90Rk5mUPd1dEBnYNNVaul1crNjaVNjR4FkaXZUVX1UanRWejRkcuZnWHl2LzE1SDdkb0QGMmdlUol0St9SYIJ2Y1FVaT1UVrJTaxZEMZVFd2tSQ3FFRWtGZJdlRjhWbIV2V&amp;amp;tablename=CJFDLAST2021&amp;amp;dflag=pdfdown _x000d__x000a_&lt;/_url&gt;&lt;_translated_author&gt;Huang, Xiao xiao&lt;/_translated_author&gt;&lt;/Details&gt;&lt;Extra&gt;&lt;DBUID&gt;{F96A950B-833F-4880-A151-76DA2D6A2879}&lt;/DBUID&gt;&lt;/Extra&gt;&lt;/Item&gt;&lt;/References&gt;&lt;/Group&gt;&lt;/Citation&gt;_x000a_"/>
    <w:docVar w:name="NE.Ref{75BF914D-BE09-4707-894B-273839E311DA}" w:val=" ADDIN NE.Ref.{75BF914D-BE09-4707-894B-273839E311DA}&lt;Citation SecTmpl=&quot;1&quot;&gt;&lt;Group&gt;&lt;References&gt;&lt;Item&gt;&lt;ID&gt;2422&lt;/ID&gt;&lt;UID&gt;{23943EA5-31C4-4A50-A94E-A089FC2C338D}&lt;/UID&gt;&lt;Title&gt;中国的政府R&amp;amp;D资助有效吗?  来自大中型工业企业的经验证据&lt;/Title&gt;&lt;Template&gt;Journal Article&lt;/Template&gt;&lt;Star&gt;0&lt;/Star&gt;&lt;Tag&gt;0&lt;/Tag&gt;&lt;Author&gt;白俊红&lt;/Author&gt;&lt;Year&gt;2011&lt;/Year&gt;&lt;Details&gt;&lt;_author_adr&gt;南京师范大学商学院;&lt;/_author_adr&gt;&lt;_created&gt;63024243&lt;/_created&gt;&lt;_db_provider&gt;CNKI&lt;/_db_provider&gt;&lt;_isbn&gt;2095-1086&lt;/_isbn&gt;&lt;_issue&gt;04&lt;/_issue&gt;&lt;_journal&gt;经济学(季刊)&lt;/_journal&gt;&lt;_keywords&gt;政府R&amp;amp;D资助;技术创新;动态面板模型&lt;/_keywords&gt;&lt;_modified&gt;63024244&lt;/_modified&gt;&lt;_pages&gt;1375-1400&lt;/_pages&gt;&lt;_url&gt;https://kns.cnki.net/KCMS/detail/detail.aspx?dbcode=CJFD&amp;amp;dbname=CJFD2011&amp;amp;filename=JJXU201104011&amp;amp;uid=WEEvREcwSlJHSldRa1FhdXNXaEhobm9LdjBycFZLcFpQNFJmWjlhUThaQT0=$9A4hF_YAuvQ5obgVAqNKPCYcEjKensW4IQMovwHtwkF4VYPoHbKxJw!!&amp;amp;v=MTA3NTJxNDlFWllSOGVYMUx1eFlTN0RoMVQzcVRyV00xRnJDVVJMT2VaK1Z2RkNua1VMdk5MeWZUZTdHNEg5RE0= _x000d__x000a_http://epub.cnki.net/kns/download.aspx?filename=ltyKMV0VR9UZo1GWqRneiRTMJdHRHpGW6J0QChFWKlnZzVWM4N0cZJmUVpnZDFVV0RVciZlaCtmQ4lVTrllTTFmMQl0TxsGZppFeZBnbvM3MIN3bxNDR2cUarIzTl9ieUBza2B1RYlnZsR2QE1UW1E1MxtEc300a&amp;amp;tablename=CJFD2011&amp;amp;dflag=pdfdown 全文链接_x000d__x000a_&lt;/_url&gt;&lt;_volume&gt;10&lt;/_volume&gt;&lt;_translated_author&gt;Bai, Jun hong&lt;/_translated_author&gt;&lt;/Details&gt;&lt;Extra&gt;&lt;DBUID&gt;{F96A950B-833F-4880-A151-76DA2D6A2879}&lt;/DBUID&gt;&lt;/Extra&gt;&lt;/Item&gt;&lt;/References&gt;&lt;/Group&gt;&lt;/Citation&gt;_x000a_"/>
    <w:docVar w:name="NE.Ref{7A817402-79BF-49B6-859D-9812AB7FACB5}" w:val=" ADDIN NE.Ref.{7A817402-79BF-49B6-859D-9812AB7FACB5}&lt;Citation&gt;&lt;Group&gt;&lt;References&gt;&lt;Item&gt;&lt;ID&gt;2769&lt;/ID&gt;&lt;UID&gt;{82BB910C-697D-410D-B21C-BDA45995AA7A}&lt;/UID&gt;&lt;Title&gt;政府科技资助对企业研发产出的影响——基于我国大中型工业企业的实证研究&lt;/Title&gt;&lt;Template&gt;Journal Article&lt;/Template&gt;&lt;Star&gt;0&lt;/Star&gt;&lt;Tag&gt;0&lt;/Tag&gt;&lt;Author&gt;马文聪; 叶阳平; 李小转; 廖建聪&lt;/Author&gt;&lt;Year&gt;2019&lt;/Year&gt;&lt;Details&gt;&lt;_accessed&gt;63112873&lt;/_accessed&gt;&lt;_author_aff&gt;广东工业大学管理学院;&lt;/_author_aff&gt;&lt;_collection_scope&gt;CSSCI-C;PKU&lt;/_collection_scope&gt;&lt;_created&gt;63112873&lt;/_created&gt;&lt;_date&gt;63067680&lt;/_date&gt;&lt;_db_provider&gt;CNKI: 期刊&lt;/_db_provider&gt;&lt;_db_updated&gt;CNKI - Reference&lt;/_db_updated&gt;&lt;_issue&gt;11&lt;/_issue&gt;&lt;_journal&gt;管理评论&lt;/_journal&gt;&lt;_keywords&gt;政府科技资助;企业研发产出;税收优惠;补贴政策;知识产权&lt;/_keywords&gt;&lt;_language&gt;Chinese&lt;/_language&gt;&lt;_modified&gt;63112873&lt;/_modified&gt;&lt;_pages&gt;94-107&lt;/_pages&gt;&lt;_url&gt;http://kns.cnki.net/KCMS/detail/detail.aspx?FileName=ZWGD201911030&amp;amp;DbName=CJFQTEMP&lt;/_url&gt;&lt;_volume&gt;31&lt;/_volume&gt;&lt;_translated_author&gt;Ma, Wen cong;Ye, Yang ping;Li, Xiao zhuan;Liao, Jian cong&lt;/_translated_author&gt;&lt;/Details&gt;&lt;Extra&gt;&lt;DBUID&gt;{F96A950B-833F-4880-A151-76DA2D6A2879}&lt;/DBUID&gt;&lt;/Extra&gt;&lt;/Item&gt;&lt;/References&gt;&lt;/Group&gt;&lt;/Citation&gt;_x000a_"/>
    <w:docVar w:name="NE.Ref{89CE3162-05C9-43D9-AAA7-3AD4855DC736}" w:val=" ADDIN NE.Ref.{89CE3162-05C9-43D9-AAA7-3AD4855DC736}&lt;Citation&gt;&lt;Group&gt;&lt;References&gt;&lt;Item&gt;&lt;ID&gt;4591&lt;/ID&gt;&lt;UID&gt;{6D834320-567A-49E7-BD41-A7FF3288B1AE}&lt;/UID&gt;&lt;Title&gt;进口鼓励政策、市场型环境规制与企业创新——基于政策协同视角&lt;/Title&gt;&lt;Template&gt;Journal Article&lt;/Template&gt;&lt;Star&gt;0&lt;/Star&gt;&lt;Tag&gt;0&lt;/Tag&gt;&lt;Author&gt;徐雨婧;沈瑶;胡珺;&lt;/Author&gt;&lt;Year&gt;2022&lt;/Year&gt;&lt;Details&gt;&lt;_author_aff&gt;上海大学经济学院;海南大学管理学院;&lt;/_author_aff&gt;&lt;_collection_scope&gt;CSSCI-C;PKU&lt;/_collection_scope&gt;&lt;_created&gt;64192834&lt;/_created&gt;&lt;_issue&gt;02&lt;/_issue&gt;&lt;_journal&gt;山西财经大学学报&lt;/_journal&gt;&lt;_keywords&gt;进口鼓励政策;市场型环境规制;政策协同;技术创新;资产专用性&lt;/_keywords&gt;&lt;_modified&gt;64192844&lt;/_modified&gt;&lt;_pages&gt;76-90&lt;/_pages&gt;&lt;_url&gt;https://kns.cnki.net/kcms/detail/detail.aspx?FileName=SXCJ202202006&amp;amp;DbName=DKFXTEMP _x000d__x000a_https://bar.cnki.net/bar/download/order?id=jBGETXBNdPImvx70aLAuJPYxPoFw%2bp%2bi0fIiSrcN6lXtTCdUcN060gpd9FeCMKCUk3PgOdB%2f8KZdF0hYj%2bY0tMm82jDOg3yr%2bqRqj9L2CzQtqddCdidyosdSaMNWur3ZJBjdlDrNnftoR5pdZPiFRNlKM4sfpT3nRHSqBOA4sms8GQBtE8Z8mK%2fNwS15YoSE0XTDBRSenawpGg6maJ35Tw%3d%3d _x000d__x000a_&lt;/_url&gt;&lt;_volume&gt;44&lt;/_volume&gt;&lt;_translated_author&gt;Xu, Yu jing;Shen, Yao;Hu, Jun&lt;/_translated_author&gt;&lt;/Details&gt;&lt;Extra&gt;&lt;DBUID&gt;{F96A950B-833F-4880-A151-76DA2D6A2879}&lt;/DBUID&gt;&lt;/Extra&gt;&lt;/Item&gt;&lt;/References&gt;&lt;/Group&gt;&lt;/Citation&gt;_x000a_"/>
    <w:docVar w:name="NE.Ref{8F9D0E82-FD7C-4792-8644-F6533BC0E92F}" w:val=" ADDIN NE.Ref.{8F9D0E82-FD7C-4792-8644-F6533BC0E92F}&lt;Citation SecTmpl=&quot;1&quot;&gt;&lt;Group&gt;&lt;References&gt;&lt;Item&gt;&lt;ID&gt;4746&lt;/ID&gt;&lt;UID&gt;{A145E1A2-E019-4DA4-B4D1-A5D8AF1BB0F3}&lt;/UID&gt;&lt;Title&gt;Export subsidies and countervailing tariffs&lt;/Title&gt;&lt;Template&gt;Journal Article&lt;/Template&gt;&lt;Star&gt;0&lt;/Star&gt;&lt;Tag&gt;0&lt;/Tag&gt;&lt;Author&gt;Collie, David&lt;/Author&gt;&lt;Year&gt;1991&lt;/Year&gt;&lt;Details&gt;&lt;_collection_scope&gt;SSCI&lt;/_collection_scope&gt;&lt;_created&gt;64207379&lt;/_created&gt;&lt;_impact_factor&gt;   3.712&lt;/_impact_factor&gt;&lt;_isbn&gt;0022-1996&lt;/_isbn&gt;&lt;_issue&gt;3-4&lt;/_issue&gt;&lt;_journal&gt;Journal of International Economics&lt;/_journal&gt;&lt;_modified&gt;64897183&lt;/_modified&gt;&lt;_ori_publication&gt;Elsevier&lt;/_ori_publication&gt;&lt;_pages&gt;309-324&lt;/_pages&gt;&lt;_social_category&gt;经济学(1)&lt;/_social_category&gt;&lt;_volume&gt;31&lt;/_volume&gt;&lt;/Details&gt;&lt;Extra&gt;&lt;DBUID&gt;{F96A950B-833F-4880-A151-76DA2D6A2879}&lt;/DBUID&gt;&lt;/Extra&gt;&lt;/Item&gt;&lt;/References&gt;&lt;/Group&gt;&lt;/Citation&gt;_x000a_"/>
    <w:docVar w:name="NE.Ref{9B7E1837-47FF-40BA-AA25-0ABC91636855}" w:val=" ADDIN NE.Ref.{9B7E1837-47FF-40BA-AA25-0ABC91636855}&lt;Citation SecTmpl=&quot;1&quot;&gt;&lt;Group&gt;&lt;References&gt;&lt;Item&gt;&lt;ID&gt;3985&lt;/ID&gt;&lt;UID&gt;{78FC53E9-CCC9-4630-BA76-D6A807177319}&lt;/UID&gt;&lt;Title&gt;贸易、知识产权与出口企业创新:基于美国337调查的实证分析&lt;/Title&gt;&lt;Template&gt;Journal Article&lt;/Template&gt;&lt;Star&gt;0&lt;/Star&gt;&lt;Tag&gt;0&lt;/Tag&gt;&lt;Author&gt;庄子银;李宏武;&lt;/Author&gt;&lt;Year&gt;2018&lt;/Year&gt;&lt;Details&gt;&lt;_author_aff&gt;武汉大学经济与管理学院;&lt;/_author_aff&gt;&lt;_collection_scope&gt;CSSCI-C;PKU&lt;/_collection_scope&gt;&lt;_created&gt;63965609&lt;/_created&gt;&lt;_issue&gt;04&lt;/_issue&gt;&lt;_journal&gt;世界经济研究&lt;/_journal&gt;&lt;_keywords&gt;贸易;知识产权;出口企业创新;337调查&lt;/_keywords&gt;&lt;_modified&gt;64209353&lt;/_modified&gt;&lt;_pages&gt;75-87+136&lt;/_pages&gt;&lt;_url&gt;https://kns.cnki.net/kcms/detail/detail.aspx?FileName=JING201804008&amp;amp;DbName=CJFQ2018 _x000d__x000a_https://kns.cnki.net/kcms/download.aspx?filename=EO5YVVrkjSKJDeSh1axhUWLxGRxskMz0kb0AnaitEU18GbZl1cNFzN2cWekNUdGZ0ZoFXdjJmWxtmW2d2SqBlc=0TP3F0YMFGTlFWNw8UVnZ3LYdlczFGbrxkb2ljY6RWWrtCOLpUbj9EMJBjVzFHZCRlM2BTVCZmQCJnWllDWah&amp;amp;tablename=CPFDLAST2020&amp;amp;dflag=pdfdown _x000d__x000a_https://bar.cnki.net/bar/download/order?id=jBGETXBNdPImvx70aLAuJIcvDmT0G7%2flbOCulzVAcekkcYkML4%2fQuFB41ZEHFsFT0oQNRL7gRZ6VwW2H63jeXI4yh5XVObPkK68Q6rz8Ck4nuFyuwcyGnp20Uy%2fesTPO7nZsqEpsoK2CT1KfF%2flKSd19g%2f4nkIBhJrF3kiWjYaMmPbBRjBXCBInipd7PkkUqmPpv%2b1leQ18B7LXghuVkRPGjbCpc5BDMibmUqdA8VO0%3d _x000d__x000a_&lt;/_url&gt;&lt;_translated_author&gt;Zhuang, Zi yin;Li, Hong wu&lt;/_translated_author&gt;&lt;/Details&gt;&lt;Extra&gt;&lt;DBUID&gt;{F96A950B-833F-4880-A151-76DA2D6A2879}&lt;/DBUID&gt;&lt;/Extra&gt;&lt;/Item&gt;&lt;/References&gt;&lt;/Group&gt;&lt;/Citation&gt;_x000a_"/>
    <w:docVar w:name="NE.Ref{9EA7358B-B91D-4385-A288-6D92D672FB2C}" w:val=" ADDIN NE.Ref.{9EA7358B-B91D-4385-A288-6D92D672FB2C}&lt;Citation SecTmpl=&quot;1&quot;&gt;&lt;Group&gt;&lt;References&gt;&lt;Item&gt;&lt;ID&gt;442&lt;/ID&gt;&lt;UID&gt;{436151B2-3575-4EFB-A584-4B0441AD326C}&lt;/UID&gt;&lt;Title&gt;不同政府科技资助方式对企业研发投入的影响&lt;/Title&gt;&lt;Template&gt;Journal Article&lt;/Template&gt;&lt;Star&gt;0&lt;/Star&gt;&lt;Tag&gt;0&lt;/Tag&gt;&lt;Author&gt;马文聪; 李小转; 廖建聪; 张光宇&lt;/Author&gt;&lt;Year&gt;2017&lt;/Year&gt;&lt;Details&gt;&lt;_accessed&gt;62860942&lt;/_accessed&gt;&lt;_author_aff&gt;广东工业大学管理学院;&lt;/_author_aff&gt;&lt;_collection_scope&gt;CSSCI-C;PKU&lt;/_collection_scope&gt;&lt;_created&gt;62860910&lt;/_created&gt;&lt;_date&gt;61729920&lt;/_date&gt;&lt;_db_provider&gt;CNKI: 期刊&lt;/_db_provider&gt;&lt;_db_updated&gt;CNKI - Reference&lt;/_db_updated&gt;&lt;_issue&gt;05&lt;/_issue&gt;&lt;_journal&gt;科学学研究&lt;/_journal&gt;&lt;_keywords&gt;政府科技资助;企业研发投入;税收优惠;知识产权&lt;/_keywords&gt;&lt;_language&gt;Chinese&lt;/_language&gt;&lt;_modified&gt;62860942&lt;/_modified&gt;&lt;_pages&gt;689-699&lt;/_pages&gt;&lt;_url&gt;http://kns.cnki.net/KCMS/detail/detail.aspx?FileName=KXYJ201705007&amp;amp;DbName=CJFQ2017&lt;/_url&gt;&lt;_volume&gt;35&lt;/_volume&gt;&lt;_translated_author&gt;Ma, Wen cong;Li, Xiao zhuan;Liao, Jian cong;Zhang, Guang yu&lt;/_translated_author&gt;&lt;/Details&gt;&lt;Extra&gt;&lt;DBUID&gt;{F96A950B-833F-4880-A151-76DA2D6A2879}&lt;/DBUID&gt;&lt;/Extra&gt;&lt;/Item&gt;&lt;/References&gt;&lt;/Group&gt;&lt;/Citation&gt;_x000a_"/>
    <w:docVar w:name="NE.Ref{A5F14B9F-D4BA-4E04-A918-E377D0DAD2D1}" w:val=" ADDIN NE.Ref.{A5F14B9F-D4BA-4E04-A918-E377D0DAD2D1}&lt;Citation SecTmpl=&quot;1&quot;&gt;&lt;Group&gt;&lt;References&gt;&lt;Item&gt;&lt;ID&gt;3009&lt;/ID&gt;&lt;UID&gt;{2D6416A8-6A6D-40AC-96C5-94D09A361E88}&lt;/UID&gt;&lt;Title&gt;International R&amp;amp;D Rivalry and Industrial Strategy&lt;/Title&gt;&lt;Template&gt;Journal Article&lt;/Template&gt;&lt;Star&gt;0&lt;/Star&gt;&lt;Tag&gt;0&lt;/Tag&gt;&lt;Author&gt;Spencer, Barbara J.;Brander, James A.&lt;/Author&gt;&lt;Year&gt;1983&lt;/Year&gt;&lt;Details&gt;&lt;_collection_scope&gt;SSCI&lt;/_collection_scope&gt;&lt;_created&gt;63167674&lt;/_created&gt;&lt;_db_provider&gt;百度学术&lt;/_db_provider&gt;&lt;_doi&gt;10.1111/j.1467-9396.1996.tb00107.x&lt;/_doi&gt;&lt;_impact_factor&gt;   7.833&lt;/_impact_factor&gt;&lt;_issue&gt;4&lt;/_issue&gt;&lt;_journal&gt;Review of Economic Studies&lt;/_journal&gt;&lt;_keywords&gt;Keywords  cephalomedullary nailing;nailing intertrochanteric fractures;lag screw cutout&lt;/_keywords&gt;&lt;_modified&gt;64897184&lt;/_modified&gt;&lt;_pages&gt;707-722&lt;/_pages&gt;&lt;_social_category&gt;经济学(1)&lt;/_social_category&gt;&lt;_volume&gt;50&lt;/_volume&gt;&lt;/Details&gt;&lt;Extra&gt;&lt;DBUID&gt;{F96A950B-833F-4880-A151-76DA2D6A2879}&lt;/DBUID&gt;&lt;/Extra&gt;&lt;/Item&gt;&lt;/References&gt;&lt;/Group&gt;&lt;/Citation&gt;_x000a_"/>
    <w:docVar w:name="NE.Ref{B0E5C3FE-CBC6-41B6-9F55-3804033200BA}" w:val=" ADDIN NE.Ref.{B0E5C3FE-CBC6-41B6-9F55-3804033200BA}&lt;Citation SecTmpl=&quot;1&quot;&gt;&lt;Group&gt;&lt;References&gt;&lt;Item&gt;&lt;ID&gt;3301&lt;/ID&gt;&lt;UID&gt;{72858189-F5A1-4A6D-82A7-AE167BD98EC2}&lt;/UID&gt;&lt;Title&gt;Why do export subsidies still exist? R&amp;amp;D and output subsidies&lt;/Title&gt;&lt;Template&gt;Journal Article&lt;/Template&gt;&lt;Star&gt;0&lt;/Star&gt;&lt;Tag&gt;0&lt;/Tag&gt;&lt;Author&gt;Yoon, Jeong;Choi, Kangsik&lt;/Author&gt;&lt;Year&gt;2018&lt;/Year&gt;&lt;Details&gt;&lt;_collection_scope&gt;SSCI&lt;/_collection_scope&gt;&lt;_created&gt;63464717&lt;/_created&gt;&lt;_db_provider&gt;ScienceDirect&lt;/_db_provider&gt;&lt;_doi&gt;https://doi.org/10.1016/j.japwor.2017.12.002&lt;/_doi&gt;&lt;_impact_factor&gt;   1.703&lt;/_impact_factor&gt;&lt;_isbn&gt;0922-1425&lt;/_isbn&gt;&lt;_journal&gt;Japan and the World Economy&lt;/_journal&gt;&lt;_keywords&gt;Endogenous choice;R&amp;amp;D;Output;Subsidy;Spillover;Prisoners&amp;apos; dilemma&lt;/_keywords&gt;&lt;_modified&gt;64897186&lt;/_modified&gt;&lt;_pages&gt;30-38&lt;/_pages&gt;&lt;_social_category&gt;经济学(4)&lt;/_social_category&gt;&lt;_url&gt;http://www.sciencedirect.com/science/article/pii/S0922142517300646&lt;/_url&gt;&lt;_volume&gt;45&lt;/_volume&gt;&lt;/Details&gt;&lt;Extra&gt;&lt;DBUID&gt;{F96A950B-833F-4880-A151-76DA2D6A2879}&lt;/DBUID&gt;&lt;/Extra&gt;&lt;/Item&gt;&lt;/References&gt;&lt;/Group&gt;&lt;/Citation&gt;_x000a_"/>
    <w:docVar w:name="NE.Ref{C41039B0-12A6-41C8-A17C-D7FAE70A8A98}" w:val=" ADDIN NE.Ref.{C41039B0-12A6-41C8-A17C-D7FAE70A8A98}&lt;Citation SecTmpl=&quot;1&quot;&gt;&lt;Group&gt;&lt;References&gt;&lt;Item&gt;&lt;ID&gt;4747&lt;/ID&gt;&lt;UID&gt;{5564BAE8-DFE3-423F-BD15-431A841D02F4}&lt;/UID&gt;&lt;Title&gt;Export subsidies and international market share rivalry&lt;/Title&gt;&lt;Template&gt;Journal Article&lt;/Template&gt;&lt;Star&gt;0&lt;/Star&gt;&lt;Tag&gt;0&lt;/Tag&gt;&lt;Author&gt;Brander, James A;Spencer, Barbara J&lt;/Author&gt;&lt;Year&gt;1985&lt;/Year&gt;&lt;Details&gt;&lt;_collection_scope&gt;SSCI&lt;/_collection_scope&gt;&lt;_created&gt;64207381&lt;/_created&gt;&lt;_impact_factor&gt;   3.712&lt;/_impact_factor&gt;&lt;_isbn&gt;0022-1996&lt;/_isbn&gt;&lt;_issue&gt;1-2&lt;/_issue&gt;&lt;_journal&gt;Journal of international Economics&lt;/_journal&gt;&lt;_modified&gt;64897169&lt;/_modified&gt;&lt;_ori_publication&gt;Elsevier&lt;/_ori_publication&gt;&lt;_pages&gt;83-100&lt;/_pages&gt;&lt;_social_category&gt;经济学(1)&lt;/_social_category&gt;&lt;_volume&gt;18&lt;/_volume&gt;&lt;/Details&gt;&lt;Extra&gt;&lt;DBUID&gt;{F96A950B-833F-4880-A151-76DA2D6A2879}&lt;/DBUID&gt;&lt;/Extra&gt;&lt;/Item&gt;&lt;/References&gt;&lt;/Group&gt;&lt;/Citation&gt;_x000a_"/>
    <w:docVar w:name="NE.Ref{C8208714-785E-4BFB-8D1E-135F19DAA982}" w:val=" ADDIN NE.Ref.{C8208714-785E-4BFB-8D1E-135F19DAA982}&lt;Citation SecTmpl=&quot;1&quot;&gt;&lt;Group&gt;&lt;References&gt;&lt;Item&gt;&lt;ID&gt;2869&lt;/ID&gt;&lt;UID&gt;{0130488E-6A0E-4522-A827-B27DDADA8934}&lt;/UID&gt;&lt;Title&gt;R&amp;amp;D policies, trade and process innovation&lt;/Title&gt;&lt;Template&gt;Journal Article&lt;/Template&gt;&lt;Star&gt;0&lt;/Star&gt;&lt;Tag&gt;0&lt;/Tag&gt;&lt;Author&gt;Haaland, Jan I; Kind, Hans Jarle&lt;/Author&gt;&lt;Year&gt;2008&lt;/Year&gt;&lt;Details&gt;&lt;_accessed&gt;63162188&lt;/_accessed&gt;&lt;_collection_scope&gt;SSCI&lt;/_collection_scope&gt;&lt;_created&gt;63162188&lt;/_created&gt;&lt;_db_updated&gt;CrossRef&lt;/_db_updated&gt;&lt;_doi&gt;10.1016/j.jinteco.2007.04.001&lt;/_doi&gt;&lt;_impact_factor&gt;   3.712&lt;/_impact_factor&gt;&lt;_isbn&gt;00221996&lt;/_isbn&gt;&lt;_issue&gt;1&lt;/_issue&gt;&lt;_journal&gt;Journal of International Economics&lt;/_journal&gt;&lt;_modified&gt;64897185&lt;/_modified&gt;&lt;_pages&gt;170-187&lt;/_pages&gt;&lt;_social_category&gt;经济学(1)&lt;/_social_category&gt;&lt;_tertiary_title&gt;Journal of International Economics&lt;/_tertiary_title&gt;&lt;_url&gt;https://linkinghub.elsevier.com/retrieve/pii/S0022199607000566_x000d__x000a_https://api.elsevier.com/content/article/PII:S0022199607000566?httpAccept=text/xml&lt;/_url&gt;&lt;_volume&gt;74&lt;/_volume&gt;&lt;/Details&gt;&lt;Extra&gt;&lt;DBUID&gt;{F96A950B-833F-4880-A151-76DA2D6A2879}&lt;/DBUID&gt;&lt;/Extra&gt;&lt;/Item&gt;&lt;/References&gt;&lt;/Group&gt;&lt;/Citation&gt;_x000a_"/>
    <w:docVar w:name="NE.Ref{C8376B69-2DB9-4DAA-AA34-6C96E1EBDB1F}" w:val=" ADDIN NE.Ref.{C8376B69-2DB9-4DAA-AA34-6C96E1EBDB1F}&lt;Citation SecTmpl=&quot;1&quot;&gt;&lt;Group&gt;&lt;References&gt;&lt;Item&gt;&lt;ID&gt;4744&lt;/ID&gt;&lt;UID&gt;{6983F2B9-86A7-4D6C-BFA4-3333D1BFD5E8}&lt;/UID&gt;&lt;Title&gt;International trade policy for oligopolistic industries&lt;/Title&gt;&lt;Template&gt;Journal Article&lt;/Template&gt;&lt;Star&gt;0&lt;/Star&gt;&lt;Tag&gt;0&lt;/Tag&gt;&lt;Author&gt;Dixit, Avinash&lt;/Author&gt;&lt;Year&gt;1984&lt;/Year&gt;&lt;Details&gt;&lt;_created&gt;64207377&lt;/_created&gt;&lt;_impact_factor&gt;   3.721&lt;/_impact_factor&gt;&lt;_isbn&gt;0013-0133&lt;/_isbn&gt;&lt;_journal&gt;The Economic Journal&lt;/_journal&gt;&lt;_modified&gt;64897161&lt;/_modified&gt;&lt;_ori_publication&gt;JSTOR&lt;/_ori_publication&gt;&lt;_pages&gt;1-16&lt;/_pages&gt;&lt;_social_category&gt;经济学(2)&lt;/_social_category&gt;&lt;_volume&gt;94&lt;/_volume&gt;&lt;/Details&gt;&lt;Extra&gt;&lt;DBUID&gt;{F96A950B-833F-4880-A151-76DA2D6A2879}&lt;/DBUID&gt;&lt;/Extra&gt;&lt;/Item&gt;&lt;/References&gt;&lt;/Group&gt;&lt;/Citation&gt;_x000a_"/>
    <w:docVar w:name="NE.Ref{E021325A-A158-484D-8359-54110AD860B1}" w:val=" ADDIN NE.Ref.{E021325A-A158-484D-8359-54110AD860B1}"/>
    <w:docVar w:name="NE.Ref{E2234F94-F15B-4AEA-93F7-45D6F82131E0}" w:val=" ADDIN NE.Ref.{E2234F94-F15B-4AEA-93F7-45D6F82131E0}&lt;Citation SecTmpl=&quot;1&quot;&gt;&lt;Group&gt;&lt;References&gt;&lt;Item&gt;&lt;ID&gt;3698&lt;/ID&gt;&lt;UID&gt;{6F0FF83F-39DB-4CAA-88EF-15519108E49B}&lt;/UID&gt;&lt;Title&gt;中国地区收入差距、全要素生产率及其收敛分析&lt;/Title&gt;&lt;Template&gt;Journal Article&lt;/Template&gt;&lt;Star&gt;0&lt;/Star&gt;&lt;Tag&gt;0&lt;/Tag&gt;&lt;Author&gt;彭国华&lt;/Author&gt;&lt;Year&gt;2005&lt;/Year&gt;&lt;Details&gt;&lt;_author_aff&gt;中山大学岭南学院 510275&lt;/_author_aff&gt;&lt;_collection_scope&gt;CSSCI-C;PKU&lt;/_collection_scope&gt;&lt;_created&gt;63930912&lt;/_created&gt;&lt;_issue&gt;09&lt;/_issue&gt;&lt;_journal&gt;经济研究&lt;/_journal&gt;&lt;_keywords&gt;全要素生产率;收入差距;收敛&lt;/_keywords&gt;&lt;_modified&gt;63930912&lt;/_modified&gt;&lt;_pages&gt;19-29&lt;/_pages&gt;&lt;_url&gt;https://kns.cnki.net/kcms/detail/detail.aspx?FileName=JJYJ200509003&amp;amp;DbName=CJFQ2005&lt;/_url&gt;&lt;_translated_author&gt;Peng, Guo hua&lt;/_translated_author&gt;&lt;/Details&gt;&lt;Extra&gt;&lt;DBUID&gt;{F96A950B-833F-4880-A151-76DA2D6A2879}&lt;/DBUID&gt;&lt;/Extra&gt;&lt;/Item&gt;&lt;/References&gt;&lt;/Group&gt;&lt;/Citation&gt;_x000a_"/>
    <w:docVar w:name="NE.Ref{E8376979-E8D6-43AF-86C3-0A3CE939EB1F}" w:val=" ADDIN NE.Ref.{E8376979-E8D6-43AF-86C3-0A3CE939EB1F}&lt;Citation SecTmpl=&quot;1&quot;&gt;&lt;Group&gt;&lt;References&gt;&lt;Item&gt;&lt;ID&gt;1619&lt;/ID&gt;&lt;UID&gt;{6B7753C3-595C-4B4B-BE16-42EDE45905BE}&lt;/UID&gt;&lt;Title&gt;企业规模与企业创新倒U型关系再检验——来自中国战略性新兴产业的经验证据&lt;/Title&gt;&lt;Template&gt;Journal Article&lt;/Template&gt;&lt;Star&gt;0&lt;/Star&gt;&lt;Tag&gt;0&lt;/Tag&gt;&lt;Author&gt;孙早; 郭林生; 肖利平&lt;/Author&gt;&lt;Year&gt;2016&lt;/Year&gt;&lt;Details&gt;&lt;_author_aff&gt;西安交通大学经济与金融学院;粤财控股博士后科研工作站;&lt;/_author_aff&gt;&lt;_collection_scope&gt;CSSCI-C;PKU&lt;/_collection_scope&gt;&lt;_created&gt;62914786&lt;/_created&gt;&lt;_date&gt;2016-09-15&lt;/_date&gt;&lt;_db_provider&gt;CNKI: 期刊&lt;/_db_provider&gt;&lt;_db_updated&gt;CNKI - Reference&lt;/_db_updated&gt;&lt;_issue&gt;09&lt;/_issue&gt;&lt;_journal&gt;上海经济研究&lt;/_journal&gt;&lt;_keywords&gt;战略性新兴产业;企业规模;市场力量;企业创新&lt;/_keywords&gt;&lt;_modified&gt;62938595&lt;/_modified&gt;&lt;_pages&gt;33-42&lt;/_pages&gt;&lt;_url&gt;http://kns.cnki.net/KCMS/detail/detail.aspx?FileName=HSYJ201609005&amp;amp;DbName=CJFQ2016 _x000d__x000a_http://epub.cnki.net/kns/download.aspx?filename=0RjMUtCR6RFe5lmWCpHUHJmeWVEZGtCTjllVjhncPZUVlJlc0k1MBtEOXdWMsl2VygGSJxmQw5WRmpmU4YnSlJVTElja0NndBR3NNt0TxIFUSZENHJDTOhnNDJEM1R2cldVWLJWeCNGTuNjZrUVeLN0TKdXR0AXe&amp;amp;tablename=CJFDLAST2016&amp;amp;dflag=pdfdown 全文链接_x000d__x000a_&lt;/_url&gt;&lt;_translated_author&gt;Sun, Zao;Guo, Lin sheng;Xiao, Li ping&lt;/_translated_author&gt;&lt;/Details&gt;&lt;Extra&gt;&lt;DBUID&gt;{F96A950B-833F-4880-A151-76DA2D6A2879}&lt;/DBUID&gt;&lt;/Extra&gt;&lt;/Item&gt;&lt;/References&gt;&lt;/Group&gt;&lt;/Citation&gt;_x000a_"/>
    <w:docVar w:name="NE.Ref{EBFA9DF1-D04A-4620-804B-EA444AC6BA07}" w:val=" ADDIN NE.Ref.{EBFA9DF1-D04A-4620-804B-EA444AC6BA07}&lt;Citation&gt;&lt;Group&gt;&lt;References&gt;&lt;Item&gt;&lt;ID&gt;1924&lt;/ID&gt;&lt;UID&gt;{90DB4A54-BE1C-4618-8E28-B408995B9BB8}&lt;/UID&gt;&lt;Title&gt;所得税改革与中国企业技术创新&lt;/Title&gt;&lt;Template&gt;Journal Article&lt;/Template&gt;&lt;Star&gt;0&lt;/Star&gt;&lt;Tag&gt;0&lt;/Tag&gt;&lt;Author&gt;林洲钰; 林汉川; 邓兴华&lt;/Author&gt;&lt;Year&gt;2013&lt;/Year&gt;&lt;Details&gt;&lt;_author_aff&gt;对外经济贸易大学国际商学院;对外经济贸易大学国际经济贸易学院;&lt;/_author_aff&gt;&lt;_collection_scope&gt;CSSCI-C;PKU&lt;/_collection_scope&gt;&lt;_created&gt;62974696&lt;/_created&gt;&lt;_date&gt;2013-03-17&lt;/_date&gt;&lt;_db_provider&gt;CNKI: 期刊&lt;/_db_provider&gt;&lt;_db_updated&gt;CNKI - Reference&lt;/_db_updated&gt;&lt;_issue&gt;03&lt;/_issue&gt;&lt;_journal&gt;中国工业经济&lt;/_journal&gt;&lt;_keywords&gt;所得税改革;税收政策;专利;技术创新;转型升级&lt;/_keywords&gt;&lt;_modified&gt;62974697&lt;/_modified&gt;&lt;_pages&gt;111-123&lt;/_pages&gt;&lt;_url&gt;http://kns.cnki.net/KCMS/detail/detail.aspx?FileName=GGYY201303011&amp;amp;DbName=CJFQ2013 _x000d__x000a_http://epub.cnki.net/kns/download.aspx?filename=iVjQ4EUOUV3cOZlVBF1R2llRpZXR6hWb2J0S4FVePhEand3M0ZVdpFWM2YGVYdVZOhlYmFWdDlkU2RXZOJ1cqJzZxkHRzEXN1M2YOVHc18ydaNzahtCSVFVa4RkVpB3Kh5mVDRnUXp2Uh9kVrllRUlUM5IGUJVjT&amp;amp;tablename=CJFDLAST2015&amp;amp;dflag=pdfdown 全文链接_x000d__x000a_&lt;/_url&gt;&lt;_translated_author&gt;Lin, Zhou yu;Lin, Han chuan;Deng, Xing hua&lt;/_translated_author&gt;&lt;/Details&gt;&lt;Extra&gt;&lt;DBUID&gt;{F96A950B-833F-4880-A151-76DA2D6A2879}&lt;/DBUID&gt;&lt;/Extra&gt;&lt;/Item&gt;&lt;/References&gt;&lt;/Group&gt;&lt;Group&gt;&lt;References&gt;&lt;Item&gt;&lt;ID&gt;1238&lt;/ID&gt;&lt;UID&gt;{6D3A6940-914F-49E2-97EB-69AE864D6033}&lt;/UID&gt;&lt;Title&gt;R&amp;amp;D税收激励、知识产权保护与企业的专利产出&lt;/Title&gt;&lt;Template&gt;Journal Article&lt;/Template&gt;&lt;Star&gt;0&lt;/Star&gt;&lt;Tag&gt;0&lt;/Tag&gt;&lt;Author&gt;胡凯; 吴清&lt;/Author&gt;&lt;Year&gt;2018&lt;/Year&gt;&lt;Details&gt;&lt;_author_aff&gt;武汉理工大学经济学院;南京大学经济学院;&lt;/_author_aff&gt;&lt;_collection_scope&gt;CSSCI-C;PKU&lt;/_collection_scope&gt;&lt;_created&gt;62866880&lt;/_created&gt;&lt;_date&gt;2018-03-28&lt;/_date&gt;&lt;_db_provider&gt;CNKI: 期刊&lt;/_db_provider&gt;&lt;_db_updated&gt;CNKI - Reference&lt;/_db_updated&gt;&lt;_issue&gt;04&lt;/_issue&gt;&lt;_journal&gt;财经研究&lt;/_journal&gt;&lt;_keywords&gt;R&amp;amp;D税收激励;研发支出;专利;知识产权保护;“欧洲悖论”&lt;/_keywords&gt;&lt;_modified&gt;62866882&lt;/_modified&gt;&lt;_pages&gt;102-115&lt;/_pages&gt;&lt;_url&gt;http://kns.cnki.net/KCMS/detail/detail.aspx?FileName=CJYJ201804009&amp;amp;DbName=CJFQ2018 _x000d__x000a_http://epub.cnki.net/kns/download.aspx?filename=vkUQ1EzTupFMvc0aGVXOTlGcZdHR3cFb1E2UEh2VBVnbzEFN0YUMjdWTQRme5NUMnZ1UsNlVPdUZFJVZkZXOzImbzx0Y1YXRJNlUVF2Uxo3SDp1YsVTTrEjY4oHbiVDcR9yKVhlaTtCczs2Vxh3bjZjQ0YnV5U0M&amp;amp;tablename=CJFDLAST2018&amp;amp;dflag=pdfdown 全文链接_x000d__x000a_&lt;/_url&gt;&lt;_volume&gt;44&lt;/_volume&gt;&lt;_translated_author&gt;Hu, Kai;Wu, Qing&lt;/_translated_author&gt;&lt;/Details&gt;&lt;Extra&gt;&lt;DBUID&gt;{F96A950B-833F-4880-A151-76DA2D6A2879}&lt;/DBUID&gt;&lt;/Extra&gt;&lt;/Item&gt;&lt;/References&gt;&lt;/Group&gt;&lt;/Citation&gt;_x000a_"/>
    <w:docVar w:name="NE.Ref{EC9D9647-5F0E-4648-B214-D7DB3E3C8E30}" w:val=" ADDIN NE.Ref.{EC9D9647-5F0E-4648-B214-D7DB3E3C8E30}&lt;Citation&gt;&lt;Group&gt;&lt;References&gt;&lt;Item&gt;&lt;ID&gt;3956&lt;/ID&gt;&lt;UID&gt;{693CEE0E-1CF3-4840-9E03-60D5FE45F7DD}&lt;/UID&gt;&lt;Title&gt;企业规模与我国高新技术产品出口增长&lt;/Title&gt;&lt;Template&gt;Journal Article&lt;/Template&gt;&lt;Star&gt;0&lt;/Star&gt;&lt;Tag&gt;0&lt;/Tag&gt;&lt;Author&gt;杨丽花;钟玲玲;&lt;/Author&gt;&lt;Year&gt;2019&lt;/Year&gt;&lt;Details&gt;&lt;_author_aff&gt;中国政法大学商学院;&lt;/_author_aff&gt;&lt;_collection_scope&gt;CSSCI-C;PKU&lt;/_collection_scope&gt;&lt;_created&gt;63962550&lt;/_created&gt;&lt;_issue&gt;08&lt;/_issue&gt;&lt;_journal&gt;东岳论丛&lt;/_journal&gt;&lt;_keywords&gt;出口增长;稳中提质;企业规模;高新技术产品;贸易竞争力&lt;/_keywords&gt;&lt;_modified&gt;63962572&lt;/_modified&gt;&lt;_pages&gt;84-90+192&lt;/_pages&gt;&lt;_url&gt;https://kns.cnki.net/kcms/detail/detail.aspx?FileName=DYLC201908009&amp;amp;DbName=CJFQ2019 _x000d__x000a_https://kns.cnki.net/kcms/download.aspx?filename=xQFdQJHe1VTV190Svw2b412SVFGbN9EbClkNOF2YMhFNap0NHFjVGNXW1VXTHJzZHhzZEZnbq1WUrhWb3cFRxIDbXZ1dxFXUmpXZ5Zne2YzVhRlZIF2NBVFTk1WQJhUVzhGUPh3VHFkbKlTUxgDRvIWdvgkbxVzb&amp;amp;tablename=CJFDLAST2019&amp;amp;dflag=pdfdown _x000d__x000a_&lt;/_url&gt;&lt;_volume&gt;40&lt;/_volume&gt;&lt;_translated_author&gt;Yang, Li hua;Zhong, Ling ling&lt;/_translated_author&gt;&lt;/Details&gt;&lt;Extra&gt;&lt;DBUID&gt;{F96A950B-833F-4880-A151-76DA2D6A2879}&lt;/DBUID&gt;&lt;/Extra&gt;&lt;/Item&gt;&lt;/References&gt;&lt;/Group&gt;&lt;/Citation&gt;_x000a_"/>
    <w:docVar w:name="NE.Ref{EDB6DB76-9F50-433E-91CD-CDC473E6C206}" w:val=" ADDIN NE.Ref.{EDB6DB76-9F50-433E-91CD-CDC473E6C206}&lt;Citation&gt;&lt;Group&gt;&lt;References&gt;&lt;Item&gt;&lt;ID&gt;5173&lt;/ID&gt;&lt;UID&gt;{6DDF6D3A-F787-40EB-9185-E6DCA4A0C2FB}&lt;/UID&gt;&lt;Title&gt;现阶段我国企业研发结构失衡的动因与破解策略——基于马克维茨投资组合模型的应用及实证检验&lt;/Title&gt;&lt;Template&gt;Journal Article&lt;/Template&gt;&lt;Star&gt;0&lt;/Star&gt;&lt;Tag&gt;0&lt;/Tag&gt;&lt;Author&gt;姜安; 黄惠丹; 吴松彬&lt;/Author&gt;&lt;Year&gt;2020&lt;/Year&gt;&lt;Details&gt;&lt;_accessed&gt;64274898&lt;/_accessed&gt;&lt;_author_aff&gt;深圳大学马克思主义学院;深圳大学经济学院;&lt;/_author_aff&gt;&lt;_cited_count&gt;1&lt;/_cited_count&gt;&lt;_collection_scope&gt;CSSCI-C;PKU&lt;/_collection_scope&gt;&lt;_created&gt;64274897&lt;/_created&gt;&lt;_date&gt;63576000&lt;/_date&gt;&lt;_db_updated&gt;CNKI - Reference&lt;/_db_updated&gt;&lt;_issue&gt;23&lt;/_issue&gt;&lt;_journal&gt;科技进步与对策&lt;/_journal&gt;&lt;_keywords&gt;马克维茨投资组合模型;政府研发税式扶持;研发结构&lt;/_keywords&gt;&lt;_language&gt;Chinese&lt;/_language&gt;&lt;_modified&gt;64274898&lt;/_modified&gt;&lt;_pages&gt;27-35&lt;/_pages&gt;&lt;_url&gt;https://kns.cnki.net/kcms/detail/detail.aspx?FileName=KJJB202023005&amp;amp;DbName=CJFQ2020&lt;/_url&gt;&lt;_volume&gt;37&lt;/_volume&gt;&lt;_translated_author&gt;Jiang, An;Huang, Hui dan;Wu, Song bin&lt;/_translated_author&gt;&lt;/Details&gt;&lt;Extra&gt;&lt;DBUID&gt;{F96A950B-833F-4880-A151-76DA2D6A2879}&lt;/DBUID&gt;&lt;/Extra&gt;&lt;/Item&gt;&lt;/References&gt;&lt;/Group&gt;&lt;/Citation&gt;_x000a_"/>
    <w:docVar w:name="NE.Ref{F32FC390-C94B-4B9A-8A6D-AB2139106750}" w:val=" ADDIN NE.Ref.{F32FC390-C94B-4B9A-8A6D-AB2139106750}&lt;Citation SecTmpl=&quot;1&quot;&gt;&lt;Group&gt;&lt;References&gt;&lt;Item&gt;&lt;ID&gt;442&lt;/ID&gt;&lt;UID&gt;{436151B2-3575-4EFB-A584-4B0441AD326C}&lt;/UID&gt;&lt;Title&gt;不同政府科技资助方式对企业研发投入的影响&lt;/Title&gt;&lt;Template&gt;Journal Article&lt;/Template&gt;&lt;Star&gt;0&lt;/Star&gt;&lt;Tag&gt;0&lt;/Tag&gt;&lt;Author&gt;马文聪; 李小转; 廖建聪; 张光宇&lt;/Author&gt;&lt;Year&gt;2017&lt;/Year&gt;&lt;Details&gt;&lt;_accessed&gt;62860942&lt;/_accessed&gt;&lt;_author_aff&gt;广东工业大学管理学院;&lt;/_author_aff&gt;&lt;_collection_scope&gt;CSSCI-C;PKU&lt;/_collection_scope&gt;&lt;_created&gt;62860910&lt;/_created&gt;&lt;_date&gt;61729920&lt;/_date&gt;&lt;_db_provider&gt;CNKI: 期刊&lt;/_db_provider&gt;&lt;_db_updated&gt;CNKI - Reference&lt;/_db_updated&gt;&lt;_issue&gt;05&lt;/_issue&gt;&lt;_journal&gt;科学学研究&lt;/_journal&gt;&lt;_keywords&gt;政府科技资助;企业研发投入;税收优惠;知识产权&lt;/_keywords&gt;&lt;_language&gt;Chinese&lt;/_language&gt;&lt;_modified&gt;62860942&lt;/_modified&gt;&lt;_pages&gt;689-699&lt;/_pages&gt;&lt;_url&gt;http://kns.cnki.net/KCMS/detail/detail.aspx?FileName=KXYJ201705007&amp;amp;DbName=CJFQ2017&lt;/_url&gt;&lt;_volume&gt;35&lt;/_volume&gt;&lt;_translated_author&gt;Ma, Wen cong;Li, Xiao zhuan;Liao, Jian cong;Zhang, Guang yu&lt;/_translated_author&gt;&lt;/Details&gt;&lt;Extra&gt;&lt;DBUID&gt;{F96A950B-833F-4880-A151-76DA2D6A2879}&lt;/DBUID&gt;&lt;/Extra&gt;&lt;/Item&gt;&lt;/References&gt;&lt;/Group&gt;&lt;/Citation&gt;_x000a_"/>
    <w:docVar w:name="NE.Ref{F4941E66-18F8-4CB2-8E7E-C371535E5A19}" w:val=" ADDIN NE.Ref.{F4941E66-18F8-4CB2-8E7E-C371535E5A19}&lt;Citation&gt;&lt;Group&gt;&lt;References&gt;&lt;Item&gt;&lt;ID&gt;3955&lt;/ID&gt;&lt;UID&gt;{491F2F2A-0BF4-4ADE-AEB2-706900D32AA8}&lt;/UID&gt;&lt;Title&gt;我国技术创新效率与高新技术产品出口关系研究——基于东中西部地区数据分析&lt;/Title&gt;&lt;Template&gt;Journal Article&lt;/Template&gt;&lt;Star&gt;0&lt;/Star&gt;&lt;Tag&gt;0&lt;/Tag&gt;&lt;Author&gt;张洁;丁家云;&lt;/Author&gt;&lt;Year&gt;2019&lt;/Year&gt;&lt;Details&gt;&lt;_author_aff&gt;安徽财经大学;铜陵学院;&lt;/_author_aff&gt;&lt;_created&gt;63962549&lt;/_created&gt;&lt;_issue&gt;05&lt;/_issue&gt;&lt;_journal&gt;铜陵学院学报&lt;/_journal&gt;&lt;_keywords&gt;创新效率;高新技术产品出口;科技创新资源投入&lt;/_keywords&gt;&lt;_modified&gt;63962573&lt;/_modified&gt;&lt;_pages&gt;9-14&lt;/_pages&gt;&lt;_url&gt;https://kns.cnki.net/kcms/detail/detail.aspx?FileName=TLXY201905002&amp;amp;DbName=CJFQ2019 _x000d__x000a_https://kns.cnki.net/kcms/download.aspx?filename=2BXepxERLdTbFNVN1FDOppXSadGUUN1dXZ2cDVjda92UV9GSjVEWrkUa09iV012csJTO1p1RjJFRW9kZzomdFhnMUpHak1ESJxmMhdUVLBzTxd2Q6J3QnpUWUp0bRtmSwkEZFBVZ1Y0MD9SVBplbRxWSqRUdzY0b&amp;amp;tablename=CJFDLAST2019&amp;amp;dflag=pdfdown _x000d__x000a_&lt;/_url&gt;&lt;_volume&gt;18&lt;/_volume&gt;&lt;_translated_author&gt;Zhang, Jie;Ding, Jia yun&lt;/_translated_author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modify GB7714-87 New"/>
  </w:docVars>
  <w:rsids>
    <w:rsidRoot w:val="00950882"/>
    <w:rsid w:val="000004ED"/>
    <w:rsid w:val="000057CE"/>
    <w:rsid w:val="0001128E"/>
    <w:rsid w:val="00021654"/>
    <w:rsid w:val="00023707"/>
    <w:rsid w:val="000243A2"/>
    <w:rsid w:val="00061BE8"/>
    <w:rsid w:val="000A509B"/>
    <w:rsid w:val="000B7C44"/>
    <w:rsid w:val="000D1C6A"/>
    <w:rsid w:val="000D6B8F"/>
    <w:rsid w:val="000E4907"/>
    <w:rsid w:val="000E5DC2"/>
    <w:rsid w:val="000F6803"/>
    <w:rsid w:val="000F753D"/>
    <w:rsid w:val="00103084"/>
    <w:rsid w:val="0012440C"/>
    <w:rsid w:val="001266D2"/>
    <w:rsid w:val="00137C90"/>
    <w:rsid w:val="001405D6"/>
    <w:rsid w:val="0018399C"/>
    <w:rsid w:val="00190ACE"/>
    <w:rsid w:val="0019348E"/>
    <w:rsid w:val="00210B33"/>
    <w:rsid w:val="00214FEC"/>
    <w:rsid w:val="00253F40"/>
    <w:rsid w:val="00266386"/>
    <w:rsid w:val="00274528"/>
    <w:rsid w:val="002818AD"/>
    <w:rsid w:val="0028206C"/>
    <w:rsid w:val="002901D8"/>
    <w:rsid w:val="002C6E58"/>
    <w:rsid w:val="002E2007"/>
    <w:rsid w:val="00305CCD"/>
    <w:rsid w:val="00343C77"/>
    <w:rsid w:val="00377230"/>
    <w:rsid w:val="003C6ADD"/>
    <w:rsid w:val="003C7195"/>
    <w:rsid w:val="003D2E39"/>
    <w:rsid w:val="003E1CE9"/>
    <w:rsid w:val="003E346A"/>
    <w:rsid w:val="00403288"/>
    <w:rsid w:val="00417451"/>
    <w:rsid w:val="00435121"/>
    <w:rsid w:val="00442D93"/>
    <w:rsid w:val="0045513B"/>
    <w:rsid w:val="004855CA"/>
    <w:rsid w:val="00492184"/>
    <w:rsid w:val="0049314B"/>
    <w:rsid w:val="00493DB4"/>
    <w:rsid w:val="004B75E1"/>
    <w:rsid w:val="004D3046"/>
    <w:rsid w:val="004E2600"/>
    <w:rsid w:val="004E37B2"/>
    <w:rsid w:val="005424ED"/>
    <w:rsid w:val="00543B4E"/>
    <w:rsid w:val="0055155E"/>
    <w:rsid w:val="00582B95"/>
    <w:rsid w:val="00587581"/>
    <w:rsid w:val="005B5B4C"/>
    <w:rsid w:val="005F23B2"/>
    <w:rsid w:val="00657022"/>
    <w:rsid w:val="00666C0F"/>
    <w:rsid w:val="00680700"/>
    <w:rsid w:val="006913DB"/>
    <w:rsid w:val="006E1725"/>
    <w:rsid w:val="006E5ACC"/>
    <w:rsid w:val="007702D0"/>
    <w:rsid w:val="00775C72"/>
    <w:rsid w:val="00790560"/>
    <w:rsid w:val="007A445E"/>
    <w:rsid w:val="007B1417"/>
    <w:rsid w:val="007B66B5"/>
    <w:rsid w:val="007E555E"/>
    <w:rsid w:val="008255F6"/>
    <w:rsid w:val="00826BAF"/>
    <w:rsid w:val="00833C4C"/>
    <w:rsid w:val="00872164"/>
    <w:rsid w:val="00893D43"/>
    <w:rsid w:val="008E095B"/>
    <w:rsid w:val="0091376C"/>
    <w:rsid w:val="0093645C"/>
    <w:rsid w:val="00946AB9"/>
    <w:rsid w:val="00950882"/>
    <w:rsid w:val="009A34C6"/>
    <w:rsid w:val="009B332A"/>
    <w:rsid w:val="009C26FA"/>
    <w:rsid w:val="009E1D73"/>
    <w:rsid w:val="009E57DC"/>
    <w:rsid w:val="009F17C4"/>
    <w:rsid w:val="00A06473"/>
    <w:rsid w:val="00A26F78"/>
    <w:rsid w:val="00A469E2"/>
    <w:rsid w:val="00A51418"/>
    <w:rsid w:val="00A63A78"/>
    <w:rsid w:val="00A74EE4"/>
    <w:rsid w:val="00B161E4"/>
    <w:rsid w:val="00B22BC3"/>
    <w:rsid w:val="00B276DC"/>
    <w:rsid w:val="00B5294A"/>
    <w:rsid w:val="00B55B44"/>
    <w:rsid w:val="00BA7C30"/>
    <w:rsid w:val="00BC450A"/>
    <w:rsid w:val="00BC4605"/>
    <w:rsid w:val="00BD0226"/>
    <w:rsid w:val="00BF4828"/>
    <w:rsid w:val="00BF5225"/>
    <w:rsid w:val="00C0185C"/>
    <w:rsid w:val="00C53DEE"/>
    <w:rsid w:val="00C66FEA"/>
    <w:rsid w:val="00C95503"/>
    <w:rsid w:val="00CC2E8A"/>
    <w:rsid w:val="00CD6E43"/>
    <w:rsid w:val="00D034BE"/>
    <w:rsid w:val="00D07F97"/>
    <w:rsid w:val="00D255C7"/>
    <w:rsid w:val="00D446B7"/>
    <w:rsid w:val="00D51FD5"/>
    <w:rsid w:val="00D524D1"/>
    <w:rsid w:val="00D558C2"/>
    <w:rsid w:val="00D9086D"/>
    <w:rsid w:val="00D93730"/>
    <w:rsid w:val="00D9467E"/>
    <w:rsid w:val="00DA4159"/>
    <w:rsid w:val="00DB1E9C"/>
    <w:rsid w:val="00DB4B96"/>
    <w:rsid w:val="00DD7F09"/>
    <w:rsid w:val="00DF4D1C"/>
    <w:rsid w:val="00E220F8"/>
    <w:rsid w:val="00E23BA7"/>
    <w:rsid w:val="00E55059"/>
    <w:rsid w:val="00E63F5E"/>
    <w:rsid w:val="00E93905"/>
    <w:rsid w:val="00EB6F6E"/>
    <w:rsid w:val="00EE17E8"/>
    <w:rsid w:val="00EF20A5"/>
    <w:rsid w:val="00F06BC0"/>
    <w:rsid w:val="00F16C38"/>
    <w:rsid w:val="00F3065D"/>
    <w:rsid w:val="00F43CB9"/>
    <w:rsid w:val="00F7666E"/>
    <w:rsid w:val="00FF6BB7"/>
    <w:rsid w:val="01970BC1"/>
    <w:rsid w:val="01DC6198"/>
    <w:rsid w:val="033845C8"/>
    <w:rsid w:val="03661958"/>
    <w:rsid w:val="03FB6AE6"/>
    <w:rsid w:val="09B449A3"/>
    <w:rsid w:val="0CD87FF3"/>
    <w:rsid w:val="12816DF4"/>
    <w:rsid w:val="15785D0F"/>
    <w:rsid w:val="1804388A"/>
    <w:rsid w:val="18245CDA"/>
    <w:rsid w:val="19D601DC"/>
    <w:rsid w:val="1CFB3160"/>
    <w:rsid w:val="1E230359"/>
    <w:rsid w:val="1FA53BA4"/>
    <w:rsid w:val="2149312A"/>
    <w:rsid w:val="271B2D57"/>
    <w:rsid w:val="33DE31C6"/>
    <w:rsid w:val="368F2A36"/>
    <w:rsid w:val="36BE6D3C"/>
    <w:rsid w:val="36FD3E6E"/>
    <w:rsid w:val="3715740A"/>
    <w:rsid w:val="373B6744"/>
    <w:rsid w:val="388822B7"/>
    <w:rsid w:val="3B44311A"/>
    <w:rsid w:val="3B7641EF"/>
    <w:rsid w:val="3C031A88"/>
    <w:rsid w:val="3ECB0D98"/>
    <w:rsid w:val="3EDD74E1"/>
    <w:rsid w:val="41C1752B"/>
    <w:rsid w:val="43B379E1"/>
    <w:rsid w:val="44F537BB"/>
    <w:rsid w:val="48C9599D"/>
    <w:rsid w:val="49C8030C"/>
    <w:rsid w:val="4ACF21EB"/>
    <w:rsid w:val="591E1CF6"/>
    <w:rsid w:val="60E90E3C"/>
    <w:rsid w:val="63EC5FEE"/>
    <w:rsid w:val="65334A9A"/>
    <w:rsid w:val="6564746E"/>
    <w:rsid w:val="657E3510"/>
    <w:rsid w:val="67D920D9"/>
    <w:rsid w:val="69C778BE"/>
    <w:rsid w:val="6B10471E"/>
    <w:rsid w:val="6B3929BF"/>
    <w:rsid w:val="6C0A4BCD"/>
    <w:rsid w:val="6F8C57B4"/>
    <w:rsid w:val="79187CFE"/>
    <w:rsid w:val="7C612D89"/>
    <w:rsid w:val="7C6B510E"/>
    <w:rsid w:val="7FFD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semiHidden="0" w:name="endnote text"/>
    <w:lsdException w:qFormat="1"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 w:eastAsia="宋体" w:cstheme="majorBidi"/>
      <w:b/>
      <w:bCs/>
      <w:sz w:val="30"/>
      <w:szCs w:val="32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黑体"/>
      <w:b/>
      <w:bCs/>
      <w:sz w:val="24"/>
      <w:szCs w:val="32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50" w:beforeLines="50" w:after="50" w:afterLines="50" w:line="377" w:lineRule="auto"/>
      <w:outlineLvl w:val="3"/>
    </w:pPr>
    <w:rPr>
      <w:rFonts w:ascii="Times New Roman" w:hAnsi="Times New Roman" w:eastAsia="楷体" w:cstheme="majorBidi"/>
      <w:b/>
      <w:bCs/>
      <w:sz w:val="24"/>
      <w:szCs w:val="28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ind w:firstLine="200" w:firstLineChars="200"/>
      <w:outlineLvl w:val="4"/>
    </w:pPr>
    <w:rPr>
      <w:rFonts w:ascii="Times New Roman" w:hAnsi="Times New Roman" w:eastAsia="宋体"/>
      <w:b/>
      <w:bCs/>
      <w:sz w:val="24"/>
      <w:szCs w:val="28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spacing w:before="240" w:after="64" w:line="319" w:lineRule="auto"/>
      <w:outlineLvl w:val="5"/>
    </w:pPr>
    <w:rPr>
      <w:rFonts w:ascii="Times New Roman" w:hAnsi="Times New Roman" w:eastAsia="宋体" w:cstheme="majorBidi"/>
      <w:b/>
      <w:bCs/>
      <w:szCs w:val="24"/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able of authorities"/>
    <w:basedOn w:val="1"/>
    <w:next w:val="1"/>
    <w:link w:val="58"/>
    <w:semiHidden/>
    <w:unhideWhenUsed/>
    <w:qFormat/>
    <w:uiPriority w:val="99"/>
    <w:pPr>
      <w:ind w:left="420" w:leftChars="200"/>
    </w:pPr>
  </w:style>
  <w:style w:type="paragraph" w:styleId="9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0">
    <w:name w:val="annotation text"/>
    <w:basedOn w:val="1"/>
    <w:link w:val="36"/>
    <w:unhideWhenUsed/>
    <w:qFormat/>
    <w:uiPriority w:val="99"/>
    <w:pPr>
      <w:jc w:val="left"/>
    </w:pPr>
  </w:style>
  <w:style w:type="paragraph" w:styleId="11">
    <w:name w:val="Body Text Indent"/>
    <w:basedOn w:val="1"/>
    <w:link w:val="37"/>
    <w:qFormat/>
    <w:uiPriority w:val="0"/>
    <w:pPr>
      <w:tabs>
        <w:tab w:val="left" w:pos="7560"/>
      </w:tabs>
      <w:adjustRightInd w:val="0"/>
      <w:snapToGrid w:val="0"/>
      <w:spacing w:line="300" w:lineRule="auto"/>
      <w:ind w:left="359" w:leftChars="171" w:firstLine="360" w:firstLineChars="200"/>
    </w:pPr>
    <w:rPr>
      <w:rFonts w:ascii="Times New Roman" w:hAnsi="Times New Roman" w:eastAsia="宋体" w:cs="Times New Roman"/>
      <w:sz w:val="18"/>
      <w:szCs w:val="24"/>
    </w:rPr>
  </w:style>
  <w:style w:type="paragraph" w:styleId="1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3">
    <w:name w:val="endnote text"/>
    <w:basedOn w:val="1"/>
    <w:qFormat/>
    <w:uiPriority w:val="0"/>
    <w:pPr>
      <w:snapToGrid w:val="0"/>
      <w:jc w:val="left"/>
    </w:pPr>
  </w:style>
  <w:style w:type="paragraph" w:styleId="14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footnote text"/>
    <w:basedOn w:val="1"/>
    <w:link w:val="41"/>
    <w:unhideWhenUsed/>
    <w:qFormat/>
    <w:uiPriority w:val="99"/>
    <w:pPr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annotation subject"/>
    <w:basedOn w:val="10"/>
    <w:next w:val="10"/>
    <w:link w:val="42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3"/>
    <w:qFormat/>
    <w:uiPriority w:val="99"/>
    <w:rPr>
      <w:color w:val="0000FF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3"/>
    <w:semiHidden/>
    <w:unhideWhenUsed/>
    <w:qFormat/>
    <w:uiPriority w:val="99"/>
    <w:rPr>
      <w:vertAlign w:val="superscript"/>
    </w:rPr>
  </w:style>
  <w:style w:type="character" w:customStyle="1" w:styleId="27">
    <w:name w:val="标题 2 Char"/>
    <w:basedOn w:val="2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8">
    <w:name w:val="拟正文"/>
    <w:basedOn w:val="1"/>
    <w:link w:val="29"/>
    <w:qFormat/>
    <w:uiPriority w:val="0"/>
    <w:pPr>
      <w:widowControl/>
      <w:spacing w:line="460" w:lineRule="exact"/>
      <w:ind w:firstLine="480" w:firstLineChars="200"/>
    </w:pPr>
    <w:rPr>
      <w:rFonts w:ascii="Times New Roman" w:hAnsi="Times New Roman" w:eastAsia="宋体" w:cs="宋体"/>
      <w:kern w:val="0"/>
      <w:sz w:val="24"/>
      <w:szCs w:val="21"/>
    </w:rPr>
  </w:style>
  <w:style w:type="character" w:customStyle="1" w:styleId="29">
    <w:name w:val="拟正文 字符"/>
    <w:basedOn w:val="23"/>
    <w:link w:val="28"/>
    <w:qFormat/>
    <w:uiPriority w:val="0"/>
    <w:rPr>
      <w:rFonts w:ascii="Times New Roman" w:hAnsi="Times New Roman" w:eastAsia="宋体" w:cs="宋体"/>
      <w:kern w:val="0"/>
      <w:sz w:val="24"/>
      <w:szCs w:val="21"/>
    </w:rPr>
  </w:style>
  <w:style w:type="character" w:customStyle="1" w:styleId="30">
    <w:name w:val="标题 1 字符"/>
    <w:basedOn w:val="23"/>
    <w:link w:val="2"/>
    <w:qFormat/>
    <w:uiPriority w:val="9"/>
    <w:rPr>
      <w:rFonts w:ascii="Times New Roman" w:hAnsi="Times New Roman" w:eastAsia="黑体"/>
      <w:b/>
      <w:bCs/>
      <w:kern w:val="44"/>
      <w:sz w:val="30"/>
      <w:szCs w:val="44"/>
    </w:rPr>
  </w:style>
  <w:style w:type="character" w:customStyle="1" w:styleId="31">
    <w:name w:val="标题 2 字符"/>
    <w:basedOn w:val="23"/>
    <w:link w:val="3"/>
    <w:qFormat/>
    <w:uiPriority w:val="9"/>
    <w:rPr>
      <w:rFonts w:ascii="Times New Roman" w:hAnsi="Times New Roman" w:eastAsia="宋体" w:cstheme="majorBidi"/>
      <w:b/>
      <w:bCs/>
      <w:sz w:val="30"/>
      <w:szCs w:val="32"/>
    </w:rPr>
  </w:style>
  <w:style w:type="character" w:customStyle="1" w:styleId="32">
    <w:name w:val="标题 3 字符"/>
    <w:basedOn w:val="23"/>
    <w:link w:val="4"/>
    <w:qFormat/>
    <w:uiPriority w:val="9"/>
    <w:rPr>
      <w:rFonts w:ascii="Times New Roman" w:hAnsi="Times New Roman" w:eastAsia="黑体"/>
      <w:b/>
      <w:bCs/>
      <w:sz w:val="24"/>
      <w:szCs w:val="32"/>
    </w:rPr>
  </w:style>
  <w:style w:type="character" w:customStyle="1" w:styleId="33">
    <w:name w:val="标题 4 字符"/>
    <w:basedOn w:val="23"/>
    <w:link w:val="5"/>
    <w:qFormat/>
    <w:uiPriority w:val="9"/>
    <w:rPr>
      <w:rFonts w:ascii="Times New Roman" w:hAnsi="Times New Roman" w:eastAsia="楷体" w:cstheme="majorBidi"/>
      <w:b/>
      <w:bCs/>
      <w:sz w:val="24"/>
      <w:szCs w:val="28"/>
    </w:rPr>
  </w:style>
  <w:style w:type="character" w:customStyle="1" w:styleId="34">
    <w:name w:val="标题 5 字符"/>
    <w:basedOn w:val="23"/>
    <w:link w:val="6"/>
    <w:qFormat/>
    <w:uiPriority w:val="9"/>
    <w:rPr>
      <w:rFonts w:ascii="Times New Roman" w:hAnsi="Times New Roman" w:eastAsia="宋体"/>
      <w:b/>
      <w:bCs/>
      <w:sz w:val="24"/>
      <w:szCs w:val="28"/>
    </w:rPr>
  </w:style>
  <w:style w:type="character" w:customStyle="1" w:styleId="35">
    <w:name w:val="标题 6 字符"/>
    <w:basedOn w:val="23"/>
    <w:link w:val="7"/>
    <w:qFormat/>
    <w:uiPriority w:val="9"/>
    <w:rPr>
      <w:rFonts w:ascii="Times New Roman" w:hAnsi="Times New Roman" w:eastAsia="宋体" w:cstheme="majorBidi"/>
      <w:b/>
      <w:bCs/>
      <w:szCs w:val="24"/>
    </w:rPr>
  </w:style>
  <w:style w:type="character" w:customStyle="1" w:styleId="36">
    <w:name w:val="批注文字 字符"/>
    <w:basedOn w:val="23"/>
    <w:link w:val="10"/>
    <w:qFormat/>
    <w:uiPriority w:val="99"/>
  </w:style>
  <w:style w:type="character" w:customStyle="1" w:styleId="37">
    <w:name w:val="正文文本缩进 字符"/>
    <w:basedOn w:val="23"/>
    <w:link w:val="11"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38">
    <w:name w:val="批注框文本 字符"/>
    <w:basedOn w:val="23"/>
    <w:link w:val="14"/>
    <w:semiHidden/>
    <w:qFormat/>
    <w:uiPriority w:val="99"/>
    <w:rPr>
      <w:sz w:val="18"/>
      <w:szCs w:val="18"/>
    </w:rPr>
  </w:style>
  <w:style w:type="character" w:customStyle="1" w:styleId="39">
    <w:name w:val="页脚 字符"/>
    <w:basedOn w:val="23"/>
    <w:link w:val="15"/>
    <w:qFormat/>
    <w:uiPriority w:val="99"/>
    <w:rPr>
      <w:sz w:val="18"/>
      <w:szCs w:val="18"/>
    </w:rPr>
  </w:style>
  <w:style w:type="character" w:customStyle="1" w:styleId="40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41">
    <w:name w:val="脚注文本 字符"/>
    <w:basedOn w:val="23"/>
    <w:link w:val="18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42">
    <w:name w:val="批注主题 字符"/>
    <w:basedOn w:val="36"/>
    <w:link w:val="20"/>
    <w:semiHidden/>
    <w:qFormat/>
    <w:uiPriority w:val="99"/>
    <w:rPr>
      <w:b/>
      <w:bCs/>
    </w:rPr>
  </w:style>
  <w:style w:type="paragraph" w:customStyle="1" w:styleId="43">
    <w:name w:val="样式2"/>
    <w:basedOn w:val="44"/>
    <w:qFormat/>
    <w:uiPriority w:val="0"/>
    <w:pPr>
      <w:jc w:val="left"/>
    </w:pPr>
    <w:rPr>
      <w:rFonts w:hint="eastAsia"/>
      <w:szCs w:val="24"/>
    </w:rPr>
  </w:style>
  <w:style w:type="paragraph" w:customStyle="1" w:styleId="44">
    <w:name w:val="表格"/>
    <w:basedOn w:val="1"/>
    <w:link w:val="49"/>
    <w:qFormat/>
    <w:uiPriority w:val="0"/>
    <w:pPr>
      <w:jc w:val="center"/>
    </w:pPr>
    <w:rPr>
      <w:rFonts w:ascii="Times New Roman" w:hAnsi="Times New Roman" w:eastAsia="宋体" w:cs="Times New Roman"/>
      <w:szCs w:val="21"/>
    </w:rPr>
  </w:style>
  <w:style w:type="paragraph" w:customStyle="1" w:styleId="45">
    <w:name w:val="样式3"/>
    <w:basedOn w:val="44"/>
    <w:qFormat/>
    <w:uiPriority w:val="0"/>
    <w:pPr>
      <w:jc w:val="left"/>
    </w:pPr>
    <w:rPr>
      <w:rFonts w:hint="eastAsia"/>
      <w:szCs w:val="24"/>
    </w:rPr>
  </w:style>
  <w:style w:type="paragraph" w:customStyle="1" w:styleId="46">
    <w:name w:val="样式4"/>
    <w:basedOn w:val="44"/>
    <w:qFormat/>
    <w:uiPriority w:val="0"/>
    <w:pPr>
      <w:jc w:val="left"/>
    </w:pPr>
    <w:rPr>
      <w:rFonts w:hint="eastAsia"/>
      <w:szCs w:val="24"/>
    </w:rPr>
  </w:style>
  <w:style w:type="paragraph" w:customStyle="1" w:styleId="47">
    <w:name w:val="表头"/>
    <w:basedOn w:val="1"/>
    <w:link w:val="48"/>
    <w:qFormat/>
    <w:uiPriority w:val="0"/>
    <w:pPr>
      <w:jc w:val="center"/>
    </w:pPr>
    <w:rPr>
      <w:rFonts w:ascii="Times New Roman" w:hAnsi="Times New Roman" w:eastAsia="楷体" w:cs="Times New Roman"/>
      <w:szCs w:val="21"/>
    </w:rPr>
  </w:style>
  <w:style w:type="character" w:customStyle="1" w:styleId="48">
    <w:name w:val="表头 字符"/>
    <w:basedOn w:val="23"/>
    <w:link w:val="47"/>
    <w:qFormat/>
    <w:uiPriority w:val="0"/>
    <w:rPr>
      <w:rFonts w:ascii="Times New Roman" w:hAnsi="Times New Roman" w:eastAsia="楷体" w:cs="Times New Roman"/>
      <w:szCs w:val="21"/>
    </w:rPr>
  </w:style>
  <w:style w:type="character" w:customStyle="1" w:styleId="49">
    <w:name w:val="表格 字符"/>
    <w:basedOn w:val="23"/>
    <w:link w:val="44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50">
    <w:name w:val="封面标题1"/>
    <w:basedOn w:val="1"/>
    <w:link w:val="52"/>
    <w:qFormat/>
    <w:uiPriority w:val="0"/>
    <w:pPr>
      <w:adjustRightInd w:val="0"/>
      <w:snapToGrid w:val="0"/>
      <w:spacing w:line="1000" w:lineRule="exact"/>
      <w:jc w:val="center"/>
    </w:pPr>
    <w:rPr>
      <w:rFonts w:eastAsia="宋体"/>
      <w:sz w:val="44"/>
    </w:rPr>
  </w:style>
  <w:style w:type="paragraph" w:customStyle="1" w:styleId="51">
    <w:name w:val="封面论文题目"/>
    <w:basedOn w:val="1"/>
    <w:link w:val="54"/>
    <w:qFormat/>
    <w:uiPriority w:val="0"/>
    <w:pPr>
      <w:spacing w:line="600" w:lineRule="exact"/>
      <w:jc w:val="center"/>
    </w:pPr>
    <w:rPr>
      <w:rFonts w:ascii="Times New Roman" w:hAnsi="Times New Roman" w:eastAsia="黑体"/>
      <w:sz w:val="32"/>
    </w:rPr>
  </w:style>
  <w:style w:type="character" w:customStyle="1" w:styleId="52">
    <w:name w:val="封面标题1 字符"/>
    <w:basedOn w:val="23"/>
    <w:link w:val="50"/>
    <w:qFormat/>
    <w:uiPriority w:val="0"/>
    <w:rPr>
      <w:rFonts w:eastAsia="宋体"/>
      <w:sz w:val="44"/>
    </w:rPr>
  </w:style>
  <w:style w:type="paragraph" w:customStyle="1" w:styleId="53">
    <w:name w:val="封面作者信息"/>
    <w:basedOn w:val="1"/>
    <w:link w:val="56"/>
    <w:qFormat/>
    <w:uiPriority w:val="0"/>
    <w:pPr>
      <w:adjustRightInd w:val="0"/>
      <w:snapToGrid w:val="0"/>
      <w:spacing w:line="880" w:lineRule="exact"/>
      <w:jc w:val="center"/>
    </w:pPr>
    <w:rPr>
      <w:rFonts w:eastAsia="宋体"/>
      <w:bCs/>
      <w:sz w:val="32"/>
      <w:szCs w:val="32"/>
    </w:rPr>
  </w:style>
  <w:style w:type="character" w:customStyle="1" w:styleId="54">
    <w:name w:val="封面论文题目 字符"/>
    <w:basedOn w:val="23"/>
    <w:link w:val="51"/>
    <w:qFormat/>
    <w:uiPriority w:val="0"/>
    <w:rPr>
      <w:rFonts w:ascii="Times New Roman" w:hAnsi="Times New Roman" w:eastAsia="黑体"/>
      <w:sz w:val="32"/>
    </w:rPr>
  </w:style>
  <w:style w:type="paragraph" w:customStyle="1" w:styleId="55">
    <w:name w:val="1"/>
    <w:basedOn w:val="8"/>
    <w:next w:val="8"/>
    <w:link w:val="59"/>
    <w:qFormat/>
    <w:uiPriority w:val="0"/>
    <w:pPr>
      <w:jc w:val="center"/>
    </w:pPr>
    <w:rPr>
      <w:rFonts w:ascii="Times New Roman" w:hAnsi="Times New Roman" w:eastAsia="宋体" w:cs="Times New Roman"/>
      <w:sz w:val="44"/>
      <w:szCs w:val="24"/>
    </w:rPr>
  </w:style>
  <w:style w:type="character" w:customStyle="1" w:styleId="56">
    <w:name w:val="封面作者信息 字符"/>
    <w:basedOn w:val="23"/>
    <w:link w:val="53"/>
    <w:qFormat/>
    <w:uiPriority w:val="0"/>
    <w:rPr>
      <w:rFonts w:eastAsia="宋体"/>
      <w:bCs/>
      <w:sz w:val="32"/>
      <w:szCs w:val="32"/>
    </w:rPr>
  </w:style>
  <w:style w:type="paragraph" w:customStyle="1" w:styleId="57">
    <w:name w:val="摘要标题"/>
    <w:basedOn w:val="55"/>
    <w:link w:val="60"/>
    <w:qFormat/>
    <w:uiPriority w:val="0"/>
    <w:rPr>
      <w:b/>
    </w:rPr>
  </w:style>
  <w:style w:type="character" w:customStyle="1" w:styleId="58">
    <w:name w:val="引文目录 字符"/>
    <w:basedOn w:val="23"/>
    <w:link w:val="8"/>
    <w:semiHidden/>
    <w:qFormat/>
    <w:uiPriority w:val="99"/>
  </w:style>
  <w:style w:type="character" w:customStyle="1" w:styleId="59">
    <w:name w:val="字符"/>
    <w:basedOn w:val="58"/>
    <w:link w:val="55"/>
    <w:qFormat/>
    <w:uiPriority w:val="0"/>
    <w:rPr>
      <w:rFonts w:ascii="Times New Roman" w:hAnsi="Times New Roman" w:eastAsia="宋体" w:cs="Times New Roman"/>
      <w:sz w:val="44"/>
      <w:szCs w:val="24"/>
    </w:rPr>
  </w:style>
  <w:style w:type="character" w:customStyle="1" w:styleId="60">
    <w:name w:val="摘要标题 字符"/>
    <w:basedOn w:val="59"/>
    <w:link w:val="57"/>
    <w:qFormat/>
    <w:uiPriority w:val="0"/>
    <w:rPr>
      <w:rFonts w:ascii="Times New Roman" w:hAnsi="Times New Roman" w:eastAsia="宋体" w:cs="Times New Roman"/>
      <w:b/>
      <w:sz w:val="44"/>
      <w:szCs w:val="24"/>
    </w:rPr>
  </w:style>
  <w:style w:type="paragraph" w:customStyle="1" w:styleId="61">
    <w:name w:val="英文摘要标题"/>
    <w:basedOn w:val="28"/>
    <w:link w:val="62"/>
    <w:qFormat/>
    <w:uiPriority w:val="0"/>
    <w:pPr>
      <w:jc w:val="center"/>
    </w:pPr>
    <w:rPr>
      <w:rFonts w:eastAsia="Lucida Console"/>
      <w:sz w:val="44"/>
    </w:rPr>
  </w:style>
  <w:style w:type="character" w:customStyle="1" w:styleId="62">
    <w:name w:val="英文摘要标题 字符"/>
    <w:basedOn w:val="29"/>
    <w:link w:val="61"/>
    <w:qFormat/>
    <w:uiPriority w:val="0"/>
    <w:rPr>
      <w:rFonts w:ascii="Times New Roman" w:hAnsi="Times New Roman" w:eastAsia="Lucida Console" w:cs="宋体"/>
      <w:kern w:val="0"/>
      <w:sz w:val="44"/>
      <w:szCs w:val="21"/>
    </w:rPr>
  </w:style>
  <w:style w:type="character" w:customStyle="1" w:styleId="63">
    <w:name w:val="AMEquationSection"/>
    <w:basedOn w:val="23"/>
    <w:qFormat/>
    <w:uiPriority w:val="0"/>
    <w:rPr>
      <w:vanish/>
      <w:color w:val="FF0000"/>
    </w:rPr>
  </w:style>
  <w:style w:type="paragraph" w:customStyle="1" w:styleId="64">
    <w:name w:val="AMDisplayEquation"/>
    <w:basedOn w:val="1"/>
    <w:next w:val="1"/>
    <w:link w:val="65"/>
    <w:qFormat/>
    <w:uiPriority w:val="0"/>
    <w:pPr>
      <w:tabs>
        <w:tab w:val="center" w:pos="4160"/>
        <w:tab w:val="right" w:pos="8300"/>
      </w:tabs>
    </w:pPr>
    <w:rPr>
      <w:rFonts w:ascii="Times New Roman" w:hAnsi="Times New Roman" w:eastAsia="宋体" w:cs="宋体"/>
      <w:kern w:val="0"/>
      <w:sz w:val="24"/>
      <w:szCs w:val="21"/>
    </w:rPr>
  </w:style>
  <w:style w:type="character" w:customStyle="1" w:styleId="65">
    <w:name w:val="AMDisplayEquation 字符"/>
    <w:basedOn w:val="29"/>
    <w:link w:val="64"/>
    <w:qFormat/>
    <w:uiPriority w:val="0"/>
    <w:rPr>
      <w:rFonts w:ascii="Times New Roman" w:hAnsi="Times New Roman" w:eastAsia="宋体" w:cs="宋体"/>
      <w:kern w:val="0"/>
      <w:sz w:val="24"/>
      <w:szCs w:val="21"/>
    </w:rPr>
  </w:style>
  <w:style w:type="character" w:styleId="66">
    <w:name w:val="Placeholder Text"/>
    <w:basedOn w:val="23"/>
    <w:semiHidden/>
    <w:qFormat/>
    <w:uiPriority w:val="99"/>
    <w:rPr>
      <w:color w:val="808080"/>
    </w:rPr>
  </w:style>
  <w:style w:type="paragraph" w:customStyle="1" w:styleId="67">
    <w:name w:val="图尾"/>
    <w:basedOn w:val="28"/>
    <w:link w:val="68"/>
    <w:qFormat/>
    <w:uiPriority w:val="0"/>
    <w:pPr>
      <w:spacing w:line="360" w:lineRule="auto"/>
      <w:ind w:firstLine="0" w:firstLineChars="0"/>
      <w:jc w:val="center"/>
    </w:pPr>
  </w:style>
  <w:style w:type="character" w:customStyle="1" w:styleId="68">
    <w:name w:val="图尾 字符"/>
    <w:basedOn w:val="29"/>
    <w:link w:val="67"/>
    <w:qFormat/>
    <w:uiPriority w:val="0"/>
    <w:rPr>
      <w:rFonts w:ascii="Times New Roman" w:hAnsi="Times New Roman" w:eastAsia="宋体" w:cs="宋体"/>
      <w:kern w:val="0"/>
      <w:sz w:val="24"/>
      <w:szCs w:val="21"/>
    </w:rPr>
  </w:style>
  <w:style w:type="paragraph" w:customStyle="1" w:styleId="69">
    <w:name w:val="脚注新"/>
    <w:link w:val="70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70">
    <w:name w:val="脚注新 字符"/>
    <w:basedOn w:val="23"/>
    <w:link w:val="69"/>
    <w:qFormat/>
    <w:uiPriority w:val="0"/>
  </w:style>
  <w:style w:type="paragraph" w:styleId="71">
    <w:name w:val="List Paragraph"/>
    <w:basedOn w:val="1"/>
    <w:qFormat/>
    <w:uiPriority w:val="34"/>
    <w:pPr>
      <w:ind w:firstLine="420" w:firstLineChars="200"/>
    </w:pPr>
  </w:style>
  <w:style w:type="paragraph" w:customStyle="1" w:styleId="72">
    <w:name w:val="脚注"/>
    <w:basedOn w:val="18"/>
    <w:link w:val="73"/>
    <w:qFormat/>
    <w:uiPriority w:val="0"/>
    <w:pPr>
      <w:wordWrap w:val="0"/>
    </w:pPr>
    <w:rPr>
      <w:rFonts w:cs="Times New Roman"/>
    </w:rPr>
  </w:style>
  <w:style w:type="character" w:customStyle="1" w:styleId="73">
    <w:name w:val="脚注 字符"/>
    <w:link w:val="7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74">
    <w:name w:val="标题三"/>
    <w:basedOn w:val="1"/>
    <w:link w:val="75"/>
    <w:qFormat/>
    <w:uiPriority w:val="0"/>
    <w:pPr>
      <w:spacing w:line="360" w:lineRule="auto"/>
      <w:ind w:firstLine="200" w:firstLineChars="200"/>
      <w:jc w:val="left"/>
    </w:pPr>
    <w:rPr>
      <w:rFonts w:ascii="Times New Roman" w:hAnsi="Times New Roman" w:eastAsia="黑体" w:cs="Times New Roman"/>
      <w:b/>
      <w:sz w:val="28"/>
      <w:szCs w:val="24"/>
    </w:rPr>
  </w:style>
  <w:style w:type="character" w:customStyle="1" w:styleId="75">
    <w:name w:val="标题三 字符"/>
    <w:link w:val="74"/>
    <w:qFormat/>
    <w:uiPriority w:val="0"/>
    <w:rPr>
      <w:rFonts w:ascii="Times New Roman" w:hAnsi="Times New Roman" w:eastAsia="黑体" w:cs="Times New Roman"/>
      <w:b/>
      <w:sz w:val="28"/>
      <w:szCs w:val="24"/>
    </w:rPr>
  </w:style>
  <w:style w:type="paragraph" w:customStyle="1" w:styleId="76">
    <w:name w:val="标题4"/>
    <w:basedOn w:val="1"/>
    <w:link w:val="90"/>
    <w:qFormat/>
    <w:uiPriority w:val="0"/>
    <w:pPr>
      <w:numPr>
        <w:ilvl w:val="0"/>
        <w:numId w:val="1"/>
      </w:numPr>
      <w:spacing w:line="360" w:lineRule="auto"/>
      <w:ind w:firstLine="0"/>
      <w:jc w:val="left"/>
    </w:pPr>
    <w:rPr>
      <w:rFonts w:ascii="Times New Roman" w:hAnsi="Times New Roman" w:eastAsia="宋体" w:cs="Times New Roman"/>
      <w:b/>
      <w:sz w:val="30"/>
      <w:szCs w:val="24"/>
    </w:rPr>
  </w:style>
  <w:style w:type="paragraph" w:customStyle="1" w:styleId="77">
    <w:name w:val="标题四"/>
    <w:basedOn w:val="76"/>
    <w:link w:val="78"/>
    <w:qFormat/>
    <w:uiPriority w:val="0"/>
    <w:pPr>
      <w:spacing w:beforeLines="50" w:afterLines="50" w:line="276" w:lineRule="auto"/>
      <w:ind w:hanging="420"/>
    </w:pPr>
    <w:rPr>
      <w:rFonts w:eastAsia="黑体"/>
      <w:sz w:val="24"/>
    </w:rPr>
  </w:style>
  <w:style w:type="character" w:customStyle="1" w:styleId="78">
    <w:name w:val="标题四 字符"/>
    <w:link w:val="77"/>
    <w:qFormat/>
    <w:uiPriority w:val="0"/>
    <w:rPr>
      <w:rFonts w:ascii="Times New Roman" w:hAnsi="Times New Roman" w:eastAsia="黑体" w:cs="Times New Roman"/>
      <w:b/>
      <w:sz w:val="24"/>
      <w:szCs w:val="24"/>
    </w:rPr>
  </w:style>
  <w:style w:type="character" w:customStyle="1" w:styleId="79">
    <w:name w:val="页眉 字符1"/>
    <w:basedOn w:val="23"/>
    <w:semiHidden/>
    <w:qFormat/>
    <w:uiPriority w:val="99"/>
    <w:rPr>
      <w:sz w:val="18"/>
      <w:szCs w:val="18"/>
    </w:rPr>
  </w:style>
  <w:style w:type="character" w:customStyle="1" w:styleId="80">
    <w:name w:val="页脚 字符1"/>
    <w:basedOn w:val="23"/>
    <w:semiHidden/>
    <w:qFormat/>
    <w:uiPriority w:val="99"/>
    <w:rPr>
      <w:sz w:val="18"/>
      <w:szCs w:val="18"/>
    </w:rPr>
  </w:style>
  <w:style w:type="character" w:customStyle="1" w:styleId="81">
    <w:name w:val="标题 1 Char"/>
    <w:basedOn w:val="2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2">
    <w:name w:val="标题 3 Char"/>
    <w:basedOn w:val="23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83">
    <w:name w:val="标题 4 Char"/>
    <w:basedOn w:val="2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84">
    <w:name w:val="标题 5 Char"/>
    <w:basedOn w:val="23"/>
    <w:semiHidden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85">
    <w:name w:val="标题 6 Char"/>
    <w:basedOn w:val="23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paragraph" w:customStyle="1" w:styleId="86">
    <w:name w:val="_Style 23"/>
    <w:basedOn w:val="1"/>
    <w:next w:val="71"/>
    <w:qFormat/>
    <w:uiPriority w:val="34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87">
    <w:name w:val="Display Equation (Aurora)"/>
    <w:basedOn w:val="1"/>
    <w:link w:val="88"/>
    <w:qFormat/>
    <w:uiPriority w:val="0"/>
    <w:pPr>
      <w:tabs>
        <w:tab w:val="center" w:pos="4691"/>
        <w:tab w:val="right" w:pos="9382"/>
      </w:tabs>
      <w:spacing w:line="360" w:lineRule="auto"/>
      <w:ind w:firstLine="420" w:firstLineChars="200"/>
    </w:pPr>
    <w:rPr>
      <w:rFonts w:ascii="Times New Roman" w:hAnsi="Times New Roman" w:eastAsia="宋体" w:cs="Times New Roman"/>
      <w:color w:val="000000"/>
      <w:szCs w:val="24"/>
    </w:rPr>
  </w:style>
  <w:style w:type="character" w:customStyle="1" w:styleId="88">
    <w:name w:val="Display Equation (Aurora) 字符"/>
    <w:link w:val="87"/>
    <w:qFormat/>
    <w:uiPriority w:val="0"/>
    <w:rPr>
      <w:rFonts w:ascii="Times New Roman" w:hAnsi="Times New Roman" w:eastAsia="宋体" w:cs="Times New Roman"/>
      <w:color w:val="000000"/>
      <w:szCs w:val="24"/>
    </w:rPr>
  </w:style>
  <w:style w:type="character" w:customStyle="1" w:styleId="89">
    <w:name w:val="Section Break (Aurora)"/>
    <w:qFormat/>
    <w:uiPriority w:val="0"/>
    <w:rPr>
      <w:vanish/>
      <w:color w:val="800080"/>
    </w:rPr>
  </w:style>
  <w:style w:type="character" w:customStyle="1" w:styleId="90">
    <w:name w:val="标题4 字符"/>
    <w:link w:val="76"/>
    <w:qFormat/>
    <w:uiPriority w:val="0"/>
    <w:rPr>
      <w:rFonts w:ascii="Times New Roman" w:hAnsi="Times New Roman" w:eastAsia="宋体" w:cs="Times New Roman"/>
      <w:b/>
      <w:sz w:val="30"/>
      <w:szCs w:val="24"/>
    </w:rPr>
  </w:style>
  <w:style w:type="character" w:customStyle="1" w:styleId="91">
    <w:name w:val="脚注文本 Char"/>
    <w:basedOn w:val="2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2">
    <w:name w:val="样式1"/>
    <w:basedOn w:val="44"/>
    <w:qFormat/>
    <w:uiPriority w:val="0"/>
    <w:rPr>
      <w:rFonts w:hint="eastAsia"/>
      <w:szCs w:val="24"/>
    </w:rPr>
  </w:style>
  <w:style w:type="character" w:customStyle="1" w:styleId="93">
    <w:name w:val="font31"/>
    <w:basedOn w:val="23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94">
    <w:name w:val="font21"/>
    <w:basedOn w:val="2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5">
    <w:name w:val="font01"/>
    <w:basedOn w:val="2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6">
    <w:name w:val="font11"/>
    <w:basedOn w:val="2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7">
    <w:name w:val="未处理的提及1"/>
    <w:basedOn w:val="2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9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99">
    <w:name w:val="英文摘要"/>
    <w:basedOn w:val="1"/>
    <w:link w:val="100"/>
    <w:qFormat/>
    <w:uiPriority w:val="0"/>
    <w:pPr>
      <w:spacing w:line="460" w:lineRule="exact"/>
      <w:ind w:firstLine="200" w:firstLineChars="200"/>
    </w:pPr>
    <w:rPr>
      <w:rFonts w:ascii="Times New Roman" w:hAnsi="Times New Roman" w:eastAsia="Times New Roman"/>
      <w:color w:val="000000" w:themeColor="text1"/>
      <w:sz w:val="24"/>
      <w14:textFill>
        <w14:solidFill>
          <w14:schemeClr w14:val="tx1"/>
        </w14:solidFill>
      </w14:textFill>
    </w:rPr>
  </w:style>
  <w:style w:type="character" w:customStyle="1" w:styleId="100">
    <w:name w:val="英文摘要 字符"/>
    <w:basedOn w:val="23"/>
    <w:link w:val="99"/>
    <w:qFormat/>
    <w:uiPriority w:val="0"/>
    <w:rPr>
      <w:rFonts w:ascii="Times New Roman" w:hAnsi="Times New Roman" w:eastAsia="Times New Roman"/>
      <w:color w:val="000000" w:themeColor="text1"/>
      <w:sz w:val="24"/>
      <w14:textFill>
        <w14:solidFill>
          <w14:schemeClr w14:val="tx1"/>
        </w14:solidFill>
      </w14:textFill>
    </w:rPr>
  </w:style>
  <w:style w:type="character" w:customStyle="1" w:styleId="101">
    <w:name w:val="未处理的提及2"/>
    <w:basedOn w:val="2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2" Type="http://schemas.microsoft.com/office/2011/relationships/people" Target="people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4.png"/><Relationship Id="rId16" Type="http://schemas.openxmlformats.org/officeDocument/2006/relationships/image" Target="media/image3.wmf"/><Relationship Id="rId15" Type="http://schemas.openxmlformats.org/officeDocument/2006/relationships/oleObject" Target="embeddings/oleObject3.bin"/><Relationship Id="rId14" Type="http://schemas.openxmlformats.org/officeDocument/2006/relationships/image" Target="media/image2.wmf"/><Relationship Id="rId13" Type="http://schemas.openxmlformats.org/officeDocument/2006/relationships/oleObject" Target="embeddings/oleObject2.bin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762585-839E-46C6-8DE3-3A5AB2F9BD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1130</Words>
  <Characters>3471</Characters>
  <Lines>139</Lines>
  <Paragraphs>136</Paragraphs>
  <TotalTime>1</TotalTime>
  <ScaleCrop>false</ScaleCrop>
  <LinksUpToDate>false</LinksUpToDate>
  <CharactersWithSpaces>3593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2024-03-12T17:22:00Z</dcterms:created>
  <dc:creator>Jensen</dc:creator>
  <dc:description>NE.Ref</dc:description>
  <cp:lastModifiedBy>Uri</cp:lastModifiedBy>
  <dcterms:modified xsi:type="dcterms:W3CDTF">2026-03-27T15:21:50Z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EquationNumber2">
    <vt:lpwstr>(#E1)</vt:lpwstr>
  </property>
  <property fmtid="{D5CDD505-2E9C-101B-9397-08002B2CF9AE}" pid="3" name="AMDeferFieldUpdate">
    <vt:lpwstr>1</vt:lpwstr>
  </property>
  <property fmtid="{D5CDD505-2E9C-101B-9397-08002B2CF9AE}" pid="4" name="KSOTemplateDocerSaveRecord">
    <vt:lpwstr>eyJoZGlkIjoiZjEyNjc5OTIwNTY1MzEyMzVlMzE2ZWU2N2VjMjM0NTgiLCJ1c2VySWQiOiI0NTEyOTc4MjUifQ==</vt:lpwstr>
  </property>
  <property fmtid="{D5CDD505-2E9C-101B-9397-08002B2CF9AE}" pid="5" name="KSOProductBuildVer">
    <vt:lpwstr>2052-12.1.0.25225</vt:lpwstr>
  </property>
  <property fmtid="{D5CDD505-2E9C-101B-9397-08002B2CF9AE}" pid="6" name="ICV">
    <vt:lpwstr>0DE19C46A3759DF740EDC469E2CB7962_43</vt:lpwstr>
  </property>
</Properties>
</file>